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883B38" w14:textId="77777777" w:rsidR="00C65168" w:rsidRDefault="00C65168" w:rsidP="00C65168">
      <w:pPr>
        <w:rPr>
          <w:b/>
          <w:bCs/>
        </w:rPr>
      </w:pPr>
      <w:r w:rsidRPr="00B16866">
        <w:rPr>
          <w:b/>
          <w:bCs/>
        </w:rPr>
        <w:t>C</w:t>
      </w:r>
      <w:r>
        <w:rPr>
          <w:b/>
          <w:bCs/>
        </w:rPr>
        <w:t>ampusX aprirà nel 2023 il più grande Student Housing di Milano con oltre 1000 posti letto</w:t>
      </w:r>
    </w:p>
    <w:p w14:paraId="56AE4947" w14:textId="3455D6C6" w:rsidR="00E123E0" w:rsidRPr="00F42687" w:rsidRDefault="00F950A3" w:rsidP="00F42687">
      <w:pPr>
        <w:jc w:val="center"/>
        <w:rPr>
          <w:i/>
          <w:iCs/>
        </w:rPr>
      </w:pPr>
      <w:r>
        <w:rPr>
          <w:i/>
          <w:iCs/>
        </w:rPr>
        <w:t>Il primo</w:t>
      </w:r>
      <w:r w:rsidR="00F42687" w:rsidRPr="00F42687">
        <w:rPr>
          <w:i/>
          <w:iCs/>
        </w:rPr>
        <w:t xml:space="preserve"> student housing in Italia con certificazione</w:t>
      </w:r>
      <w:r w:rsidR="00031779">
        <w:rPr>
          <w:i/>
          <w:iCs/>
        </w:rPr>
        <w:t xml:space="preserve"> </w:t>
      </w:r>
      <w:r w:rsidR="00F42687" w:rsidRPr="00F42687">
        <w:rPr>
          <w:i/>
          <w:iCs/>
        </w:rPr>
        <w:t xml:space="preserve">LEED® </w:t>
      </w:r>
    </w:p>
    <w:p w14:paraId="3F7A86E7" w14:textId="088505D2" w:rsidR="00B16866" w:rsidRDefault="00B16866" w:rsidP="00B16866"/>
    <w:p w14:paraId="22597442" w14:textId="77862680" w:rsidR="00CD2AF7" w:rsidRDefault="00B16866" w:rsidP="00044B45">
      <w:pPr>
        <w:jc w:val="both"/>
      </w:pPr>
      <w:r>
        <w:t xml:space="preserve">Roma </w:t>
      </w:r>
      <w:r w:rsidR="003D722B">
        <w:t>31</w:t>
      </w:r>
      <w:r w:rsidR="003732C4">
        <w:t>.0</w:t>
      </w:r>
      <w:r w:rsidR="00DD2C55">
        <w:t>5</w:t>
      </w:r>
      <w:r w:rsidR="003732C4">
        <w:t>.2021</w:t>
      </w:r>
      <w:r w:rsidR="00C83FC0">
        <w:t xml:space="preserve"> - </w:t>
      </w:r>
      <w:r w:rsidRPr="00B16866">
        <w:t>C</w:t>
      </w:r>
      <w:r w:rsidR="00DD2C55">
        <w:t>ampusX</w:t>
      </w:r>
      <w:r w:rsidRPr="00B16866">
        <w:t>, società leader nel settore dello Student Housing</w:t>
      </w:r>
      <w:r w:rsidR="003B2208">
        <w:t xml:space="preserve"> e controllata da Ernesto Albanese e Stefano Tanzi</w:t>
      </w:r>
      <w:r w:rsidRPr="00B16866">
        <w:t xml:space="preserve">, aprirà </w:t>
      </w:r>
      <w:r w:rsidR="00DD2C55">
        <w:t xml:space="preserve">nel 2023 </w:t>
      </w:r>
      <w:r w:rsidRPr="00B16866">
        <w:t xml:space="preserve">a </w:t>
      </w:r>
      <w:r w:rsidR="003739A5">
        <w:t xml:space="preserve">Milano </w:t>
      </w:r>
      <w:r w:rsidR="00083A88">
        <w:t xml:space="preserve">la </w:t>
      </w:r>
      <w:r w:rsidR="00DD2C55">
        <w:t xml:space="preserve">più grande </w:t>
      </w:r>
      <w:r w:rsidR="00083A88">
        <w:t>residenza universitaria</w:t>
      </w:r>
      <w:r w:rsidR="009C5C8B">
        <w:t xml:space="preserve"> della città, nella zona Bovisa</w:t>
      </w:r>
      <w:r w:rsidR="00E123E0">
        <w:t xml:space="preserve">. </w:t>
      </w:r>
      <w:r w:rsidR="00C94FC2">
        <w:t xml:space="preserve">Si tratta di </w:t>
      </w:r>
      <w:r w:rsidR="00F706FD">
        <w:t xml:space="preserve">un importante </w:t>
      </w:r>
      <w:r w:rsidR="006F409A">
        <w:t>sviluppo</w:t>
      </w:r>
      <w:r w:rsidR="002510E0">
        <w:t xml:space="preserve"> </w:t>
      </w:r>
      <w:r w:rsidR="009C5C8B">
        <w:t xml:space="preserve">da 948 camere </w:t>
      </w:r>
      <w:r w:rsidR="009C5C8B" w:rsidRPr="00B16866">
        <w:t xml:space="preserve">e </w:t>
      </w:r>
      <w:r w:rsidR="009C5C8B">
        <w:t xml:space="preserve">1092 </w:t>
      </w:r>
      <w:r w:rsidR="009C5C8B" w:rsidRPr="00B16866">
        <w:t>posti letto</w:t>
      </w:r>
      <w:r w:rsidR="009C5C8B">
        <w:t xml:space="preserve">, </w:t>
      </w:r>
      <w:r w:rsidR="00DD2C55">
        <w:t>articolat</w:t>
      </w:r>
      <w:r w:rsidR="009C5C8B">
        <w:t>i</w:t>
      </w:r>
      <w:r w:rsidR="00DD2C55">
        <w:t xml:space="preserve"> </w:t>
      </w:r>
      <w:r w:rsidR="005E4FB5">
        <w:t>su</w:t>
      </w:r>
      <w:r w:rsidR="00DD2C55">
        <w:t xml:space="preserve"> du</w:t>
      </w:r>
      <w:r w:rsidR="002510E0">
        <w:t>e edifici gemelli</w:t>
      </w:r>
      <w:r w:rsidR="005E4FB5">
        <w:t xml:space="preserve"> per</w:t>
      </w:r>
      <w:r w:rsidR="00780F0A">
        <w:t xml:space="preserve"> una superficie</w:t>
      </w:r>
      <w:r w:rsidR="00B712AD">
        <w:t xml:space="preserve"> totale</w:t>
      </w:r>
      <w:r w:rsidR="00780F0A">
        <w:t xml:space="preserve"> di circa </w:t>
      </w:r>
      <w:r w:rsidR="003739A5">
        <w:t>2</w:t>
      </w:r>
      <w:r w:rsidR="00595D3F">
        <w:t>6</w:t>
      </w:r>
      <w:r w:rsidR="003739A5">
        <w:t>.</w:t>
      </w:r>
      <w:r w:rsidR="00595D3F">
        <w:t>5</w:t>
      </w:r>
      <w:r w:rsidR="003739A5">
        <w:t>00</w:t>
      </w:r>
      <w:r w:rsidR="00780F0A">
        <w:t>mq</w:t>
      </w:r>
      <w:r w:rsidR="00E751F3">
        <w:t>.</w:t>
      </w:r>
    </w:p>
    <w:p w14:paraId="3F723887" w14:textId="5646346F" w:rsidR="00341836" w:rsidRDefault="00CD2AF7" w:rsidP="00044B45">
      <w:pPr>
        <w:jc w:val="both"/>
      </w:pPr>
      <w:r>
        <w:t xml:space="preserve">La </w:t>
      </w:r>
      <w:r w:rsidR="009A250C">
        <w:t>struttura, destinata a</w:t>
      </w:r>
      <w:r w:rsidR="009A0768">
        <w:t xml:space="preserve">d ospitare </w:t>
      </w:r>
      <w:r w:rsidR="00655B54">
        <w:t>sotto i</w:t>
      </w:r>
      <w:r w:rsidR="00FA2E4E">
        <w:t>l</w:t>
      </w:r>
      <w:r w:rsidR="00655B54">
        <w:t xml:space="preserve"> brand CX Place</w:t>
      </w:r>
      <w:r w:rsidR="00F33F57">
        <w:t xml:space="preserve"> anche</w:t>
      </w:r>
      <w:r w:rsidR="002A0CAF">
        <w:t xml:space="preserve"> ricercatori e</w:t>
      </w:r>
      <w:r w:rsidR="00F33F57">
        <w:t xml:space="preserve"> young professional</w:t>
      </w:r>
      <w:r w:rsidR="001B3556">
        <w:t>s</w:t>
      </w:r>
      <w:r w:rsidR="00F33F57">
        <w:t xml:space="preserve">, </w:t>
      </w:r>
      <w:r w:rsidR="001F4BB9">
        <w:t xml:space="preserve">nasce da un’iniziativa </w:t>
      </w:r>
      <w:r w:rsidR="00DD2C55">
        <w:t>di Juri Camoni tramite la Holding A</w:t>
      </w:r>
      <w:r w:rsidR="00FA2E4E">
        <w:t>-</w:t>
      </w:r>
      <w:r w:rsidR="00DD2C55">
        <w:t>thena</w:t>
      </w:r>
      <w:r w:rsidR="00012B28">
        <w:t>.</w:t>
      </w:r>
    </w:p>
    <w:p w14:paraId="00066746" w14:textId="77777777" w:rsidR="00DD2C55" w:rsidRDefault="00DD2C55" w:rsidP="00044B45">
      <w:pPr>
        <w:jc w:val="both"/>
      </w:pPr>
    </w:p>
    <w:p w14:paraId="2C24F257" w14:textId="48DF4A6E" w:rsidR="00C94FC2" w:rsidRDefault="003739A5" w:rsidP="00044B45">
      <w:pPr>
        <w:jc w:val="both"/>
      </w:pPr>
      <w:r>
        <w:t xml:space="preserve">CX </w:t>
      </w:r>
      <w:r w:rsidR="00DD2C55">
        <w:t xml:space="preserve">Place </w:t>
      </w:r>
      <w:r>
        <w:t xml:space="preserve">Milan Bovisa </w:t>
      </w:r>
      <w:r w:rsidR="007577A4">
        <w:t xml:space="preserve">sarà il </w:t>
      </w:r>
      <w:r w:rsidR="00E123E0">
        <w:t xml:space="preserve">secondo </w:t>
      </w:r>
      <w:r w:rsidR="00F706FD">
        <w:t>S</w:t>
      </w:r>
      <w:r w:rsidR="00E123E0">
        <w:t xml:space="preserve">tudent </w:t>
      </w:r>
      <w:r w:rsidR="00F706FD">
        <w:t>H</w:t>
      </w:r>
      <w:r w:rsidR="00E123E0">
        <w:t>ousing più grande d’Italia dopo</w:t>
      </w:r>
      <w:r w:rsidR="007B79F9">
        <w:t xml:space="preserve"> il </w:t>
      </w:r>
      <w:r>
        <w:t xml:space="preserve">CX </w:t>
      </w:r>
      <w:r w:rsidR="00DD2C55">
        <w:t xml:space="preserve">Place </w:t>
      </w:r>
      <w:r>
        <w:t>Rome</w:t>
      </w:r>
      <w:r w:rsidR="0053046D">
        <w:t xml:space="preserve"> Tor Vergata</w:t>
      </w:r>
      <w:r w:rsidR="00D052F3">
        <w:t xml:space="preserve"> </w:t>
      </w:r>
      <w:r w:rsidR="001923CF">
        <w:t xml:space="preserve">e </w:t>
      </w:r>
      <w:r w:rsidR="00DD2C55">
        <w:t xml:space="preserve">sarà </w:t>
      </w:r>
      <w:r w:rsidR="005A0B99">
        <w:t xml:space="preserve">l’unico in Italia </w:t>
      </w:r>
      <w:r w:rsidR="00DD2C55">
        <w:t xml:space="preserve">a poter vantare la </w:t>
      </w:r>
      <w:r w:rsidR="005A0B99">
        <w:t>certificazione LEED Gold (</w:t>
      </w:r>
      <w:r w:rsidR="005A0B99" w:rsidRPr="005A0B99">
        <w:t>Leadership in Energy and Environmental Design)</w:t>
      </w:r>
      <w:r w:rsidR="005A0B99">
        <w:t xml:space="preserve">, </w:t>
      </w:r>
      <w:r w:rsidR="005A0B99" w:rsidRPr="005A0B99">
        <w:t xml:space="preserve">il sistema di classificazione degli edifici </w:t>
      </w:r>
      <w:r w:rsidR="00F706FD">
        <w:t xml:space="preserve">green </w:t>
      </w:r>
      <w:r w:rsidR="005A0B99" w:rsidRPr="005A0B99">
        <w:t xml:space="preserve">più utilizzato al mondo. </w:t>
      </w:r>
      <w:r w:rsidR="00F42687">
        <w:t xml:space="preserve">Lo sviluppo </w:t>
      </w:r>
      <w:r w:rsidR="00595D3F">
        <w:t>darà</w:t>
      </w:r>
      <w:r w:rsidR="002510E0">
        <w:t xml:space="preserve"> </w:t>
      </w:r>
      <w:r w:rsidR="00A95627">
        <w:t xml:space="preserve">quindi </w:t>
      </w:r>
      <w:r w:rsidR="002510E0">
        <w:t>particolare attenzione a</w:t>
      </w:r>
      <w:r w:rsidR="00D052F3">
        <w:t>lla</w:t>
      </w:r>
      <w:r w:rsidR="002510E0">
        <w:t xml:space="preserve"> sostenibilità</w:t>
      </w:r>
      <w:r w:rsidR="00270AA2">
        <w:t xml:space="preserve"> e</w:t>
      </w:r>
      <w:r w:rsidR="00D052F3">
        <w:t xml:space="preserve"> all’</w:t>
      </w:r>
      <w:r w:rsidR="00270AA2">
        <w:t>efficienza energetica degli elementi tecnologici</w:t>
      </w:r>
      <w:r w:rsidR="00DD2C55">
        <w:t xml:space="preserve"> e</w:t>
      </w:r>
      <w:r w:rsidR="00432E0A">
        <w:t xml:space="preserve"> costruttivi</w:t>
      </w:r>
      <w:r w:rsidR="00DD2C55">
        <w:t xml:space="preserve">, caratteristiche che si </w:t>
      </w:r>
      <w:r w:rsidR="007821E1">
        <w:t>aggiungeranno ai</w:t>
      </w:r>
      <w:r w:rsidR="00DD2C55" w:rsidRPr="00DD2C55">
        <w:t xml:space="preserve"> </w:t>
      </w:r>
      <w:r w:rsidR="00553EB4">
        <w:t>servizi</w:t>
      </w:r>
      <w:r w:rsidR="00DD2C55" w:rsidRPr="00DD2C55">
        <w:t xml:space="preserve"> che </w:t>
      </w:r>
      <w:r w:rsidR="001923CF">
        <w:t>all’interno di tutti</w:t>
      </w:r>
      <w:r w:rsidR="00DD2C55" w:rsidRPr="00DD2C55">
        <w:t xml:space="preserve"> </w:t>
      </w:r>
      <w:r w:rsidR="001923CF">
        <w:t xml:space="preserve">i </w:t>
      </w:r>
      <w:r w:rsidR="00DD2C55" w:rsidRPr="00DD2C55">
        <w:t xml:space="preserve">CX </w:t>
      </w:r>
      <w:r w:rsidR="001923CF">
        <w:t>P</w:t>
      </w:r>
      <w:r w:rsidR="00DD2C55" w:rsidRPr="00DD2C55">
        <w:t xml:space="preserve">lace </w:t>
      </w:r>
      <w:r w:rsidR="001923CF">
        <w:t xml:space="preserve">vengono offerti </w:t>
      </w:r>
      <w:r w:rsidR="00DD2C55" w:rsidRPr="00DD2C55">
        <w:t xml:space="preserve">agli studenti </w:t>
      </w:r>
      <w:r w:rsidR="00DD2C55">
        <w:t xml:space="preserve">sempre </w:t>
      </w:r>
      <w:r w:rsidR="00DD2C55" w:rsidRPr="00DD2C55">
        <w:t>in ottica di sostenibilità</w:t>
      </w:r>
      <w:r w:rsidR="00D052F3">
        <w:t>.</w:t>
      </w:r>
    </w:p>
    <w:p w14:paraId="07171637" w14:textId="77777777" w:rsidR="007A3A23" w:rsidRDefault="007A3A23" w:rsidP="00044B45">
      <w:pPr>
        <w:jc w:val="both"/>
      </w:pPr>
    </w:p>
    <w:p w14:paraId="159B6FA7" w14:textId="161BFC87" w:rsidR="007A3A23" w:rsidRDefault="007A3A23" w:rsidP="00044B45">
      <w:pPr>
        <w:jc w:val="both"/>
      </w:pPr>
      <w:r>
        <w:t>Il progetto architettonico</w:t>
      </w:r>
      <w:r w:rsidR="00012B28">
        <w:t xml:space="preserve">, </w:t>
      </w:r>
      <w:r w:rsidR="00012B28">
        <w:rPr>
          <w:i/>
          <w:iCs/>
        </w:rPr>
        <w:t xml:space="preserve">redatto da un team di professionisti, coordinato dal Prof. Marco Facchinetti in virtù della convenzione con il suo laboratorio di ricerca del Politecnico di </w:t>
      </w:r>
      <w:r w:rsidR="00EF34E1">
        <w:rPr>
          <w:i/>
          <w:iCs/>
        </w:rPr>
        <w:t xml:space="preserve">Milano, </w:t>
      </w:r>
      <w:r w:rsidR="00EF34E1">
        <w:t>prevede</w:t>
      </w:r>
      <w:r>
        <w:t xml:space="preserve"> la realizzazione di spazi moderni e all’avanguardia con ampie aree verdi, attrezzature sportive, giardini pensili, cucine, play zone e aule studio</w:t>
      </w:r>
      <w:r w:rsidR="001158CB">
        <w:t>. Un format ibrido di stampo internazionale, in linea con la nuova brand identity di C</w:t>
      </w:r>
      <w:r w:rsidR="0099252A">
        <w:t>ampusX</w:t>
      </w:r>
      <w:r w:rsidR="001158CB">
        <w:t>.</w:t>
      </w:r>
    </w:p>
    <w:p w14:paraId="36A68537" w14:textId="6B81FDAE" w:rsidR="00483CF1" w:rsidRDefault="001158CB" w:rsidP="00044B45">
      <w:pPr>
        <w:jc w:val="both"/>
        <w:rPr>
          <w:rFonts w:eastAsia="Times New Roman" w:cs="Times New Roman"/>
          <w:color w:val="000000"/>
          <w:szCs w:val="22"/>
          <w:lang w:eastAsia="it-IT"/>
        </w:rPr>
      </w:pPr>
      <w:r>
        <w:t xml:space="preserve">Il </w:t>
      </w:r>
      <w:r w:rsidR="007B79F9">
        <w:t xml:space="preserve">CX </w:t>
      </w:r>
      <w:r w:rsidR="00823480">
        <w:t xml:space="preserve">Place </w:t>
      </w:r>
      <w:r w:rsidR="007B79F9">
        <w:t xml:space="preserve">Milan Bovisa </w:t>
      </w:r>
      <w:r>
        <w:t>verr</w:t>
      </w:r>
      <w:r w:rsidR="00483CF1">
        <w:t xml:space="preserve">à inaugurato nel 2023 </w:t>
      </w:r>
      <w:r w:rsidR="00483CF1">
        <w:rPr>
          <w:rFonts w:eastAsia="Times New Roman" w:cs="Times New Roman"/>
          <w:color w:val="000000"/>
          <w:szCs w:val="22"/>
          <w:lang w:eastAsia="it-IT"/>
        </w:rPr>
        <w:t xml:space="preserve">e </w:t>
      </w:r>
      <w:r w:rsidR="00DD2C55">
        <w:rPr>
          <w:rFonts w:eastAsia="Times New Roman" w:cs="Times New Roman"/>
          <w:color w:val="000000"/>
          <w:szCs w:val="22"/>
          <w:lang w:eastAsia="it-IT"/>
        </w:rPr>
        <w:t xml:space="preserve">servirà </w:t>
      </w:r>
      <w:r w:rsidR="00483CF1">
        <w:rPr>
          <w:rFonts w:eastAsia="Times New Roman" w:cs="Times New Roman"/>
          <w:color w:val="000000"/>
          <w:szCs w:val="22"/>
          <w:lang w:eastAsia="it-IT"/>
        </w:rPr>
        <w:t xml:space="preserve">il </w:t>
      </w:r>
      <w:r w:rsidR="00483CF1" w:rsidRPr="00483CF1">
        <w:rPr>
          <w:rFonts w:eastAsia="Times New Roman" w:cs="Times New Roman"/>
          <w:color w:val="000000"/>
          <w:szCs w:val="22"/>
          <w:lang w:eastAsia="it-IT"/>
        </w:rPr>
        <w:t>Politecnico di Milano - Campus Bovisa La Masa</w:t>
      </w:r>
      <w:r w:rsidR="00483CF1">
        <w:rPr>
          <w:rFonts w:eastAsia="Times New Roman" w:cs="Times New Roman"/>
          <w:color w:val="000000"/>
          <w:szCs w:val="22"/>
          <w:lang w:eastAsia="it-IT"/>
        </w:rPr>
        <w:t xml:space="preserve"> con </w:t>
      </w:r>
      <w:r w:rsidR="00483CF1" w:rsidRPr="00483CF1">
        <w:rPr>
          <w:rFonts w:eastAsia="Times New Roman" w:cs="Times New Roman"/>
          <w:color w:val="000000"/>
          <w:szCs w:val="22"/>
          <w:lang w:eastAsia="it-IT"/>
        </w:rPr>
        <w:t xml:space="preserve">Il nuovo </w:t>
      </w:r>
      <w:r w:rsidR="00DD2C55">
        <w:rPr>
          <w:rFonts w:eastAsia="Times New Roman" w:cs="Times New Roman"/>
          <w:color w:val="000000"/>
          <w:szCs w:val="22"/>
          <w:lang w:eastAsia="it-IT"/>
        </w:rPr>
        <w:t xml:space="preserve">polo </w:t>
      </w:r>
      <w:r w:rsidR="00483CF1" w:rsidRPr="00483CF1">
        <w:rPr>
          <w:rFonts w:eastAsia="Times New Roman" w:cs="Times New Roman"/>
          <w:color w:val="000000"/>
          <w:szCs w:val="22"/>
          <w:lang w:eastAsia="it-IT"/>
        </w:rPr>
        <w:t xml:space="preserve">dell’Università degli Studi di Milano all’interno di MIND (Milano Innovation </w:t>
      </w:r>
      <w:proofErr w:type="spellStart"/>
      <w:r w:rsidR="00483CF1" w:rsidRPr="00483CF1">
        <w:rPr>
          <w:rFonts w:eastAsia="Times New Roman" w:cs="Times New Roman"/>
          <w:color w:val="000000"/>
          <w:szCs w:val="22"/>
          <w:lang w:eastAsia="it-IT"/>
        </w:rPr>
        <w:t>District</w:t>
      </w:r>
      <w:proofErr w:type="spellEnd"/>
      <w:r w:rsidR="00483CF1" w:rsidRPr="00483CF1">
        <w:rPr>
          <w:rFonts w:eastAsia="Times New Roman" w:cs="Times New Roman"/>
          <w:color w:val="000000"/>
          <w:szCs w:val="22"/>
          <w:lang w:eastAsia="it-IT"/>
        </w:rPr>
        <w:t>)</w:t>
      </w:r>
      <w:r w:rsidR="00780F0A">
        <w:rPr>
          <w:rFonts w:eastAsia="Times New Roman" w:cs="Times New Roman"/>
          <w:color w:val="000000"/>
          <w:szCs w:val="22"/>
          <w:lang w:eastAsia="it-IT"/>
        </w:rPr>
        <w:t xml:space="preserve">. </w:t>
      </w:r>
    </w:p>
    <w:p w14:paraId="6DEE682C" w14:textId="6E1F4223" w:rsidR="007577A4" w:rsidRDefault="007577A4" w:rsidP="00044B45">
      <w:pPr>
        <w:jc w:val="both"/>
        <w:rPr>
          <w:rFonts w:eastAsia="Times New Roman" w:cs="Times New Roman"/>
          <w:color w:val="000000"/>
          <w:szCs w:val="22"/>
          <w:lang w:eastAsia="it-IT"/>
        </w:rPr>
      </w:pPr>
    </w:p>
    <w:p w14:paraId="2EB9365F" w14:textId="167AEF29" w:rsidR="00FC530F" w:rsidRDefault="007B79F9" w:rsidP="00044B45">
      <w:pPr>
        <w:jc w:val="both"/>
        <w:rPr>
          <w:i/>
          <w:iCs/>
        </w:rPr>
      </w:pPr>
      <w:r>
        <w:t xml:space="preserve">Samuele </w:t>
      </w:r>
      <w:r w:rsidR="00F47662">
        <w:t>Annibali,</w:t>
      </w:r>
      <w:r w:rsidR="007E0D88">
        <w:t xml:space="preserve"> CEO di CX: </w:t>
      </w:r>
      <w:r w:rsidR="00E32AB8" w:rsidRPr="00F47662">
        <w:rPr>
          <w:i/>
          <w:iCs/>
        </w:rPr>
        <w:t>“</w:t>
      </w:r>
      <w:r w:rsidR="00436568">
        <w:rPr>
          <w:i/>
          <w:iCs/>
        </w:rPr>
        <w:t>A</w:t>
      </w:r>
      <w:r w:rsidR="00DD2C55">
        <w:rPr>
          <w:i/>
          <w:iCs/>
        </w:rPr>
        <w:t xml:space="preserve">prire a </w:t>
      </w:r>
      <w:r w:rsidRPr="00F47662">
        <w:rPr>
          <w:i/>
          <w:iCs/>
        </w:rPr>
        <w:t>Milano</w:t>
      </w:r>
      <w:r w:rsidR="00DD2C55">
        <w:rPr>
          <w:i/>
          <w:iCs/>
        </w:rPr>
        <w:t xml:space="preserve"> un campus con </w:t>
      </w:r>
      <w:r w:rsidRPr="00F47662">
        <w:rPr>
          <w:i/>
          <w:iCs/>
        </w:rPr>
        <w:t xml:space="preserve">oltre 1.000 posti letto </w:t>
      </w:r>
      <w:r w:rsidR="00DD2C55">
        <w:rPr>
          <w:i/>
          <w:iCs/>
        </w:rPr>
        <w:t xml:space="preserve">significa </w:t>
      </w:r>
      <w:r w:rsidR="00436568">
        <w:rPr>
          <w:i/>
          <w:iCs/>
        </w:rPr>
        <w:t xml:space="preserve">per </w:t>
      </w:r>
      <w:r w:rsidR="00E05BD7">
        <w:rPr>
          <w:i/>
          <w:iCs/>
        </w:rPr>
        <w:t xml:space="preserve">CampusX </w:t>
      </w:r>
      <w:r w:rsidR="001923CF">
        <w:rPr>
          <w:i/>
          <w:iCs/>
        </w:rPr>
        <w:t xml:space="preserve">replicare </w:t>
      </w:r>
      <w:r w:rsidR="001923CF" w:rsidRPr="001923CF">
        <w:rPr>
          <w:i/>
          <w:iCs/>
        </w:rPr>
        <w:t xml:space="preserve">l’esperienza di successo già sperimentata a Roma con il grande CX </w:t>
      </w:r>
      <w:r w:rsidR="001923CF">
        <w:rPr>
          <w:i/>
          <w:iCs/>
        </w:rPr>
        <w:t>Place Rome T</w:t>
      </w:r>
      <w:r w:rsidR="001923CF" w:rsidRPr="001923CF">
        <w:rPr>
          <w:i/>
          <w:iCs/>
        </w:rPr>
        <w:t xml:space="preserve">or </w:t>
      </w:r>
      <w:r w:rsidR="001923CF">
        <w:rPr>
          <w:i/>
          <w:iCs/>
        </w:rPr>
        <w:t>V</w:t>
      </w:r>
      <w:r w:rsidR="001923CF" w:rsidRPr="001923CF">
        <w:rPr>
          <w:i/>
          <w:iCs/>
        </w:rPr>
        <w:t>ergata</w:t>
      </w:r>
      <w:r w:rsidR="00882A32">
        <w:rPr>
          <w:i/>
          <w:iCs/>
        </w:rPr>
        <w:t xml:space="preserve"> (1350 camere)</w:t>
      </w:r>
      <w:r w:rsidR="00E05BD7">
        <w:rPr>
          <w:i/>
          <w:iCs/>
        </w:rPr>
        <w:t>.</w:t>
      </w:r>
    </w:p>
    <w:p w14:paraId="0C19C165" w14:textId="3DEEEEBD" w:rsidR="00B712AD" w:rsidRDefault="00E05BD7" w:rsidP="00044B45">
      <w:pPr>
        <w:jc w:val="both"/>
        <w:rPr>
          <w:i/>
          <w:iCs/>
        </w:rPr>
      </w:pPr>
      <w:r>
        <w:rPr>
          <w:i/>
          <w:iCs/>
        </w:rPr>
        <w:t xml:space="preserve">CampusX si conferma quindi specialista nella gestione </w:t>
      </w:r>
      <w:r w:rsidR="00B05ADE">
        <w:rPr>
          <w:i/>
          <w:iCs/>
        </w:rPr>
        <w:t xml:space="preserve">di </w:t>
      </w:r>
      <w:r w:rsidR="007821E1">
        <w:rPr>
          <w:i/>
          <w:iCs/>
        </w:rPr>
        <w:t xml:space="preserve">residenze </w:t>
      </w:r>
      <w:r w:rsidR="007821E1" w:rsidRPr="001923CF">
        <w:rPr>
          <w:i/>
          <w:iCs/>
        </w:rPr>
        <w:t>di</w:t>
      </w:r>
      <w:r w:rsidR="001923CF" w:rsidRPr="001923CF">
        <w:rPr>
          <w:i/>
          <w:iCs/>
        </w:rPr>
        <w:t xml:space="preserve"> grandi dimensioni</w:t>
      </w:r>
      <w:r w:rsidR="003A2EF9">
        <w:rPr>
          <w:i/>
          <w:iCs/>
        </w:rPr>
        <w:t xml:space="preserve"> che</w:t>
      </w:r>
      <w:r w:rsidR="001923CF" w:rsidRPr="001923CF">
        <w:rPr>
          <w:i/>
          <w:iCs/>
        </w:rPr>
        <w:t xml:space="preserve"> </w:t>
      </w:r>
      <w:r w:rsidR="00D03F4C">
        <w:rPr>
          <w:i/>
          <w:iCs/>
        </w:rPr>
        <w:t xml:space="preserve">rappresentano al meglio il </w:t>
      </w:r>
      <w:r w:rsidR="001923CF" w:rsidRPr="001923CF">
        <w:rPr>
          <w:i/>
          <w:iCs/>
        </w:rPr>
        <w:t>busines</w:t>
      </w:r>
      <w:r w:rsidR="001923CF">
        <w:rPr>
          <w:i/>
          <w:iCs/>
        </w:rPr>
        <w:t>s</w:t>
      </w:r>
      <w:r w:rsidR="001923CF" w:rsidRPr="001923CF">
        <w:rPr>
          <w:i/>
          <w:iCs/>
        </w:rPr>
        <w:t xml:space="preserve"> model </w:t>
      </w:r>
      <w:r w:rsidR="00D03F4C">
        <w:rPr>
          <w:i/>
          <w:iCs/>
        </w:rPr>
        <w:t xml:space="preserve">ed i valori </w:t>
      </w:r>
      <w:r w:rsidR="00632F3A">
        <w:rPr>
          <w:i/>
          <w:iCs/>
        </w:rPr>
        <w:t xml:space="preserve">del </w:t>
      </w:r>
      <w:r w:rsidR="00C65168">
        <w:rPr>
          <w:i/>
          <w:iCs/>
        </w:rPr>
        <w:t xml:space="preserve">nostro </w:t>
      </w:r>
      <w:proofErr w:type="gramStart"/>
      <w:r w:rsidR="001923CF">
        <w:rPr>
          <w:i/>
          <w:iCs/>
        </w:rPr>
        <w:t>brand</w:t>
      </w:r>
      <w:proofErr w:type="gramEnd"/>
      <w:r w:rsidR="006B1D3D">
        <w:rPr>
          <w:i/>
          <w:iCs/>
        </w:rPr>
        <w:t xml:space="preserve"> fondati </w:t>
      </w:r>
      <w:r w:rsidR="00626F35">
        <w:rPr>
          <w:i/>
          <w:iCs/>
        </w:rPr>
        <w:t>sull’offerta a prezzi sostenibili</w:t>
      </w:r>
      <w:r w:rsidR="006B1D3D">
        <w:rPr>
          <w:i/>
          <w:iCs/>
        </w:rPr>
        <w:t xml:space="preserve"> di spazi moderni e funzionali dove </w:t>
      </w:r>
      <w:r w:rsidR="00AA5560">
        <w:rPr>
          <w:i/>
          <w:iCs/>
        </w:rPr>
        <w:t xml:space="preserve">favorire la nascita di </w:t>
      </w:r>
      <w:r w:rsidR="00997EF5">
        <w:rPr>
          <w:i/>
          <w:iCs/>
        </w:rPr>
        <w:t xml:space="preserve">community di giovani </w:t>
      </w:r>
      <w:r w:rsidR="00C32E9B">
        <w:rPr>
          <w:i/>
          <w:iCs/>
        </w:rPr>
        <w:t xml:space="preserve">di diverse estrazioni culturali e </w:t>
      </w:r>
      <w:r w:rsidR="00576060">
        <w:rPr>
          <w:i/>
          <w:iCs/>
        </w:rPr>
        <w:t>sociali.</w:t>
      </w:r>
      <w:r w:rsidR="001923CF">
        <w:rPr>
          <w:i/>
          <w:iCs/>
        </w:rPr>
        <w:t xml:space="preserve"> </w:t>
      </w:r>
      <w:r w:rsidR="00576060">
        <w:rPr>
          <w:i/>
          <w:iCs/>
        </w:rPr>
        <w:t xml:space="preserve">Il CX </w:t>
      </w:r>
      <w:r w:rsidR="00AA5560">
        <w:rPr>
          <w:i/>
          <w:iCs/>
        </w:rPr>
        <w:t xml:space="preserve">Place </w:t>
      </w:r>
      <w:r w:rsidR="00576060">
        <w:rPr>
          <w:i/>
          <w:iCs/>
        </w:rPr>
        <w:t xml:space="preserve">Milano Bovisa </w:t>
      </w:r>
      <w:r w:rsidR="001923CF">
        <w:rPr>
          <w:i/>
          <w:iCs/>
        </w:rPr>
        <w:t>è una de</w:t>
      </w:r>
      <w:r w:rsidR="00973DB4">
        <w:rPr>
          <w:i/>
          <w:iCs/>
        </w:rPr>
        <w:t>i</w:t>
      </w:r>
      <w:r w:rsidR="00F706FD" w:rsidRPr="00F47662">
        <w:rPr>
          <w:i/>
          <w:iCs/>
        </w:rPr>
        <w:t xml:space="preserve"> tre</w:t>
      </w:r>
      <w:r w:rsidR="00973DB4">
        <w:rPr>
          <w:i/>
          <w:iCs/>
        </w:rPr>
        <w:t xml:space="preserve"> CX Place che abbiamo</w:t>
      </w:r>
      <w:r w:rsidR="00BE3E9C">
        <w:rPr>
          <w:i/>
          <w:iCs/>
        </w:rPr>
        <w:t xml:space="preserve"> in </w:t>
      </w:r>
      <w:r w:rsidR="007821E1">
        <w:rPr>
          <w:i/>
          <w:iCs/>
        </w:rPr>
        <w:t>programma di</w:t>
      </w:r>
      <w:r w:rsidR="00E46FE5">
        <w:rPr>
          <w:i/>
          <w:iCs/>
        </w:rPr>
        <w:t xml:space="preserve"> sviluppare a </w:t>
      </w:r>
      <w:r w:rsidR="00F706FD" w:rsidRPr="00F47662">
        <w:rPr>
          <w:i/>
          <w:iCs/>
        </w:rPr>
        <w:t>Milano</w:t>
      </w:r>
      <w:r w:rsidR="001A363F">
        <w:rPr>
          <w:i/>
          <w:iCs/>
        </w:rPr>
        <w:t xml:space="preserve">, </w:t>
      </w:r>
      <w:r w:rsidR="00A14F05">
        <w:rPr>
          <w:i/>
          <w:iCs/>
        </w:rPr>
        <w:t>confermando così</w:t>
      </w:r>
      <w:r w:rsidR="00BE3E9C">
        <w:rPr>
          <w:i/>
          <w:iCs/>
        </w:rPr>
        <w:t xml:space="preserve"> </w:t>
      </w:r>
      <w:r w:rsidR="001A363F">
        <w:rPr>
          <w:i/>
          <w:iCs/>
        </w:rPr>
        <w:t xml:space="preserve">l’obiettivo </w:t>
      </w:r>
      <w:r w:rsidR="00237C16" w:rsidRPr="00F47662">
        <w:rPr>
          <w:i/>
          <w:iCs/>
        </w:rPr>
        <w:t>di</w:t>
      </w:r>
      <w:r w:rsidR="00F47662" w:rsidRPr="00F47662">
        <w:rPr>
          <w:i/>
          <w:iCs/>
        </w:rPr>
        <w:t xml:space="preserve"> raggiungere</w:t>
      </w:r>
      <w:r w:rsidR="00237C16" w:rsidRPr="00F47662">
        <w:rPr>
          <w:i/>
          <w:iCs/>
        </w:rPr>
        <w:t xml:space="preserve"> </w:t>
      </w:r>
      <w:r w:rsidR="00917F4C">
        <w:rPr>
          <w:i/>
          <w:iCs/>
        </w:rPr>
        <w:t xml:space="preserve">entro il 2025 </w:t>
      </w:r>
      <w:r w:rsidR="003B2208">
        <w:rPr>
          <w:i/>
          <w:iCs/>
        </w:rPr>
        <w:t xml:space="preserve">i </w:t>
      </w:r>
      <w:r w:rsidR="00237C16" w:rsidRPr="00F47662">
        <w:rPr>
          <w:i/>
          <w:iCs/>
        </w:rPr>
        <w:t>10.000 posti lett</w:t>
      </w:r>
      <w:r w:rsidR="003B2208">
        <w:rPr>
          <w:i/>
          <w:iCs/>
        </w:rPr>
        <w:t>o</w:t>
      </w:r>
      <w:r w:rsidR="00F47662" w:rsidRPr="00F47662">
        <w:rPr>
          <w:i/>
          <w:iCs/>
        </w:rPr>
        <w:t>”.</w:t>
      </w:r>
    </w:p>
    <w:p w14:paraId="179B5674" w14:textId="723CF7AB" w:rsidR="00B712AD" w:rsidRDefault="00B712AD" w:rsidP="00C83FC0">
      <w:pPr>
        <w:jc w:val="both"/>
        <w:rPr>
          <w:i/>
          <w:iCs/>
        </w:rPr>
      </w:pPr>
    </w:p>
    <w:p w14:paraId="1696E640" w14:textId="4C928EA9" w:rsidR="003732C4" w:rsidRPr="003732C4" w:rsidRDefault="003732C4" w:rsidP="00C83FC0">
      <w:pPr>
        <w:jc w:val="both"/>
        <w:rPr>
          <w:sz w:val="18"/>
          <w:szCs w:val="18"/>
        </w:rPr>
      </w:pPr>
      <w:r w:rsidRPr="003732C4">
        <w:rPr>
          <w:sz w:val="18"/>
          <w:szCs w:val="18"/>
        </w:rPr>
        <w:t>Ufficio Stampa</w:t>
      </w:r>
    </w:p>
    <w:p w14:paraId="32A4B912" w14:textId="1C3F3575" w:rsidR="003732C4" w:rsidRPr="003732C4" w:rsidRDefault="003732C4" w:rsidP="00C83FC0">
      <w:pPr>
        <w:jc w:val="both"/>
        <w:rPr>
          <w:sz w:val="18"/>
          <w:szCs w:val="18"/>
        </w:rPr>
      </w:pPr>
      <w:r w:rsidRPr="003732C4">
        <w:rPr>
          <w:sz w:val="18"/>
          <w:szCs w:val="18"/>
        </w:rPr>
        <w:t xml:space="preserve">VERA </w:t>
      </w:r>
      <w:r w:rsidR="00D052F3">
        <w:rPr>
          <w:sz w:val="18"/>
          <w:szCs w:val="18"/>
        </w:rPr>
        <w:t>Studio</w:t>
      </w:r>
    </w:p>
    <w:p w14:paraId="4129DE0B" w14:textId="2707E3B8" w:rsidR="003732C4" w:rsidRPr="003732C4" w:rsidRDefault="003732C4" w:rsidP="00C83FC0">
      <w:pPr>
        <w:jc w:val="both"/>
        <w:rPr>
          <w:sz w:val="18"/>
          <w:szCs w:val="18"/>
        </w:rPr>
      </w:pPr>
      <w:r w:rsidRPr="003732C4">
        <w:rPr>
          <w:sz w:val="18"/>
          <w:szCs w:val="18"/>
        </w:rPr>
        <w:t xml:space="preserve">Carolina Bruni </w:t>
      </w:r>
    </w:p>
    <w:p w14:paraId="1DA87E76" w14:textId="63134880" w:rsidR="003732C4" w:rsidRPr="003732C4" w:rsidRDefault="006A2CA1" w:rsidP="00C83FC0">
      <w:pPr>
        <w:jc w:val="both"/>
        <w:rPr>
          <w:sz w:val="18"/>
          <w:szCs w:val="18"/>
        </w:rPr>
      </w:pPr>
      <w:hyperlink r:id="rId7" w:history="1">
        <w:r w:rsidR="003732C4" w:rsidRPr="003732C4">
          <w:rPr>
            <w:rStyle w:val="Collegamentoipertestuale"/>
            <w:sz w:val="18"/>
            <w:szCs w:val="18"/>
          </w:rPr>
          <w:t>carolina.bruni@verastudio.it</w:t>
        </w:r>
      </w:hyperlink>
    </w:p>
    <w:p w14:paraId="3DE8F31B" w14:textId="586A7E88" w:rsidR="003732C4" w:rsidRPr="003732C4" w:rsidRDefault="003732C4" w:rsidP="00C83FC0">
      <w:pPr>
        <w:jc w:val="both"/>
        <w:rPr>
          <w:i/>
          <w:iCs/>
          <w:sz w:val="18"/>
          <w:szCs w:val="18"/>
        </w:rPr>
      </w:pPr>
      <w:r w:rsidRPr="003732C4">
        <w:rPr>
          <w:sz w:val="18"/>
          <w:szCs w:val="18"/>
        </w:rPr>
        <w:t>+393384108124</w:t>
      </w:r>
    </w:p>
    <w:sectPr w:rsidR="003732C4" w:rsidRPr="003732C4" w:rsidSect="00436677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977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2BA703" w14:textId="77777777" w:rsidR="006A2CA1" w:rsidRDefault="006A2CA1" w:rsidP="00CD4392">
      <w:r>
        <w:separator/>
      </w:r>
    </w:p>
  </w:endnote>
  <w:endnote w:type="continuationSeparator" w:id="0">
    <w:p w14:paraId="2E90F1A5" w14:textId="77777777" w:rsidR="006A2CA1" w:rsidRDefault="006A2CA1" w:rsidP="00CD4392">
      <w:r>
        <w:continuationSeparator/>
      </w:r>
    </w:p>
  </w:endnote>
  <w:endnote w:type="continuationNotice" w:id="1">
    <w:p w14:paraId="6C6BC9AE" w14:textId="77777777" w:rsidR="006A2CA1" w:rsidRDefault="006A2C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423F9" w14:textId="501D1FC9" w:rsidR="00313FDE" w:rsidRDefault="00F64ECE" w:rsidP="0063566E">
    <w:pPr>
      <w:pStyle w:val="Pidipagina"/>
      <w:ind w:hanging="1134"/>
    </w:pPr>
    <w:r>
      <w:rPr>
        <w:noProof/>
        <w:lang w:eastAsia="it-IT"/>
      </w:rPr>
      <w:drawing>
        <wp:inline distT="0" distB="0" distL="0" distR="0" wp14:anchorId="0859357E" wp14:editId="5D08E3C9">
          <wp:extent cx="7576185" cy="1435735"/>
          <wp:effectExtent l="0" t="0" r="0" b="12065"/>
          <wp:docPr id="6" name="Immagine 6" descr="../immagini%20testata/PIEDE_vu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immagini%20testata/PIEDE_vuo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0320" cy="14516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EB2A9D" w14:textId="54160D1A" w:rsidR="001147F2" w:rsidRDefault="00F64ECE" w:rsidP="001147F2">
    <w:pPr>
      <w:pStyle w:val="Pidipagina"/>
      <w:ind w:hanging="1134"/>
    </w:pPr>
    <w:r>
      <w:rPr>
        <w:noProof/>
        <w:lang w:eastAsia="it-IT"/>
      </w:rPr>
      <w:drawing>
        <wp:inline distT="0" distB="0" distL="0" distR="0" wp14:anchorId="4CB43BD5" wp14:editId="41897D45">
          <wp:extent cx="7576185" cy="1436076"/>
          <wp:effectExtent l="0" t="0" r="0" b="12065"/>
          <wp:docPr id="5" name="Immagine 5" descr="../immagini%20testata/PIEDE_vu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immagini%20testata/PIEDE_vuo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6291" cy="14607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1D4CB5" w14:textId="77777777" w:rsidR="006A2CA1" w:rsidRDefault="006A2CA1" w:rsidP="00CD4392">
      <w:r>
        <w:separator/>
      </w:r>
    </w:p>
  </w:footnote>
  <w:footnote w:type="continuationSeparator" w:id="0">
    <w:p w14:paraId="250F1624" w14:textId="77777777" w:rsidR="006A2CA1" w:rsidRDefault="006A2CA1" w:rsidP="00CD4392">
      <w:r>
        <w:continuationSeparator/>
      </w:r>
    </w:p>
  </w:footnote>
  <w:footnote w:type="continuationNotice" w:id="1">
    <w:p w14:paraId="4B5FFD73" w14:textId="77777777" w:rsidR="006A2CA1" w:rsidRDefault="006A2C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3E5162" w14:textId="77777777" w:rsidR="00CE42DE" w:rsidRDefault="00CE42DE" w:rsidP="00436677">
    <w:pPr>
      <w:pStyle w:val="Intestazione"/>
      <w:spacing w:line="216" w:lineRule="auto"/>
    </w:pPr>
  </w:p>
  <w:p w14:paraId="6BB78648" w14:textId="77777777" w:rsidR="0010650A" w:rsidRDefault="0010650A" w:rsidP="00436677">
    <w:pPr>
      <w:pStyle w:val="Intestazione"/>
      <w:spacing w:line="216" w:lineRule="auto"/>
    </w:pPr>
  </w:p>
  <w:p w14:paraId="68BA80AF" w14:textId="77777777" w:rsidR="00436677" w:rsidRDefault="00436677" w:rsidP="00436677">
    <w:pPr>
      <w:pStyle w:val="Intestazione"/>
      <w:spacing w:line="216" w:lineRule="auto"/>
    </w:pPr>
  </w:p>
  <w:p w14:paraId="5CC51589" w14:textId="77777777" w:rsidR="0058212B" w:rsidRDefault="00CE42DE" w:rsidP="00CE42DE">
    <w:pPr>
      <w:pStyle w:val="Intestazione"/>
      <w:ind w:hanging="284"/>
    </w:pPr>
    <w:r w:rsidRPr="00CE42DE">
      <w:rPr>
        <w:noProof/>
        <w:lang w:eastAsia="it-IT"/>
      </w:rPr>
      <w:drawing>
        <wp:inline distT="0" distB="0" distL="0" distR="0" wp14:anchorId="187D5D5D" wp14:editId="1C737BD9">
          <wp:extent cx="546100" cy="342900"/>
          <wp:effectExtent l="0" t="0" r="12700" b="1270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6100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9D36C" w14:textId="0F79A6AE" w:rsidR="0058212B" w:rsidRDefault="00F64ECE" w:rsidP="00436677">
    <w:pPr>
      <w:pStyle w:val="Intestazione"/>
      <w:ind w:left="-1134"/>
    </w:pPr>
    <w:r>
      <w:rPr>
        <w:noProof/>
        <w:lang w:eastAsia="it-IT"/>
      </w:rPr>
      <w:drawing>
        <wp:inline distT="0" distB="0" distL="0" distR="0" wp14:anchorId="302474BA" wp14:editId="74B02C39">
          <wp:extent cx="7576185" cy="1805128"/>
          <wp:effectExtent l="0" t="0" r="0" b="0"/>
          <wp:docPr id="2" name="Immagine 2" descr="../immagini%20testata/img%20Carta%20intestata_BARBERI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immagini%20testata/img%20Carta%20intestata_BARBERIN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7683" cy="18245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392"/>
    <w:rsid w:val="00010938"/>
    <w:rsid w:val="00012B28"/>
    <w:rsid w:val="00031779"/>
    <w:rsid w:val="00031E38"/>
    <w:rsid w:val="0003385D"/>
    <w:rsid w:val="00044300"/>
    <w:rsid w:val="00044B45"/>
    <w:rsid w:val="00053299"/>
    <w:rsid w:val="00083A88"/>
    <w:rsid w:val="000A41A7"/>
    <w:rsid w:val="000A66F6"/>
    <w:rsid w:val="000A768B"/>
    <w:rsid w:val="000C5D60"/>
    <w:rsid w:val="000C6B4F"/>
    <w:rsid w:val="000D0A23"/>
    <w:rsid w:val="0010235A"/>
    <w:rsid w:val="0010650A"/>
    <w:rsid w:val="001147F2"/>
    <w:rsid w:val="001158CB"/>
    <w:rsid w:val="001245F4"/>
    <w:rsid w:val="00125A40"/>
    <w:rsid w:val="00135F17"/>
    <w:rsid w:val="001923CF"/>
    <w:rsid w:val="001A363F"/>
    <w:rsid w:val="001A6CF6"/>
    <w:rsid w:val="001B3556"/>
    <w:rsid w:val="001C669D"/>
    <w:rsid w:val="001E2D93"/>
    <w:rsid w:val="001F12B3"/>
    <w:rsid w:val="001F4BB9"/>
    <w:rsid w:val="002078BD"/>
    <w:rsid w:val="00211562"/>
    <w:rsid w:val="00231071"/>
    <w:rsid w:val="00232EAA"/>
    <w:rsid w:val="00237C16"/>
    <w:rsid w:val="002510E0"/>
    <w:rsid w:val="00270AA2"/>
    <w:rsid w:val="002842F6"/>
    <w:rsid w:val="002A0CAF"/>
    <w:rsid w:val="002A3BF1"/>
    <w:rsid w:val="002B3F89"/>
    <w:rsid w:val="002B70F9"/>
    <w:rsid w:val="002D399F"/>
    <w:rsid w:val="002E2E31"/>
    <w:rsid w:val="002E5902"/>
    <w:rsid w:val="00313FDE"/>
    <w:rsid w:val="00332B6D"/>
    <w:rsid w:val="0033652F"/>
    <w:rsid w:val="00341108"/>
    <w:rsid w:val="00341836"/>
    <w:rsid w:val="003446B4"/>
    <w:rsid w:val="00345E55"/>
    <w:rsid w:val="00363C9F"/>
    <w:rsid w:val="00370C94"/>
    <w:rsid w:val="003732C4"/>
    <w:rsid w:val="003739A5"/>
    <w:rsid w:val="003816DA"/>
    <w:rsid w:val="003842AD"/>
    <w:rsid w:val="003A0408"/>
    <w:rsid w:val="003A2EF9"/>
    <w:rsid w:val="003B0B70"/>
    <w:rsid w:val="003B2208"/>
    <w:rsid w:val="003B273B"/>
    <w:rsid w:val="003C0BAD"/>
    <w:rsid w:val="003C1844"/>
    <w:rsid w:val="003C7D85"/>
    <w:rsid w:val="003D0738"/>
    <w:rsid w:val="003D3CD9"/>
    <w:rsid w:val="003D66F2"/>
    <w:rsid w:val="003D722B"/>
    <w:rsid w:val="003E63DA"/>
    <w:rsid w:val="003E771D"/>
    <w:rsid w:val="003F0E13"/>
    <w:rsid w:val="00411FFA"/>
    <w:rsid w:val="00430A8D"/>
    <w:rsid w:val="00432E0A"/>
    <w:rsid w:val="00436568"/>
    <w:rsid w:val="00436677"/>
    <w:rsid w:val="0045244B"/>
    <w:rsid w:val="0046640F"/>
    <w:rsid w:val="00483CF1"/>
    <w:rsid w:val="00491AB0"/>
    <w:rsid w:val="00492006"/>
    <w:rsid w:val="004C62E2"/>
    <w:rsid w:val="004E2718"/>
    <w:rsid w:val="004E4261"/>
    <w:rsid w:val="004E7221"/>
    <w:rsid w:val="00523A91"/>
    <w:rsid w:val="00525388"/>
    <w:rsid w:val="00527DFD"/>
    <w:rsid w:val="0053046D"/>
    <w:rsid w:val="00553EB4"/>
    <w:rsid w:val="00576060"/>
    <w:rsid w:val="0058212B"/>
    <w:rsid w:val="005834C5"/>
    <w:rsid w:val="00583E00"/>
    <w:rsid w:val="005847B4"/>
    <w:rsid w:val="00595D3F"/>
    <w:rsid w:val="005A0B99"/>
    <w:rsid w:val="005C2E41"/>
    <w:rsid w:val="005D1A67"/>
    <w:rsid w:val="005D331E"/>
    <w:rsid w:val="005E4FB5"/>
    <w:rsid w:val="00607DF7"/>
    <w:rsid w:val="00626F35"/>
    <w:rsid w:val="00632F3A"/>
    <w:rsid w:val="0063566E"/>
    <w:rsid w:val="006519FA"/>
    <w:rsid w:val="00653BB1"/>
    <w:rsid w:val="00655B54"/>
    <w:rsid w:val="00684136"/>
    <w:rsid w:val="0068436F"/>
    <w:rsid w:val="00693666"/>
    <w:rsid w:val="006A2CA1"/>
    <w:rsid w:val="006A4A14"/>
    <w:rsid w:val="006A5CF3"/>
    <w:rsid w:val="006B1D3D"/>
    <w:rsid w:val="006B4A46"/>
    <w:rsid w:val="006C0269"/>
    <w:rsid w:val="006C1FDE"/>
    <w:rsid w:val="006D10EE"/>
    <w:rsid w:val="006D1CF5"/>
    <w:rsid w:val="006D320D"/>
    <w:rsid w:val="006F15E8"/>
    <w:rsid w:val="006F1B5B"/>
    <w:rsid w:val="006F409A"/>
    <w:rsid w:val="006F6D9B"/>
    <w:rsid w:val="00707813"/>
    <w:rsid w:val="00707C9B"/>
    <w:rsid w:val="007103E9"/>
    <w:rsid w:val="00714CAD"/>
    <w:rsid w:val="0073241E"/>
    <w:rsid w:val="007377E8"/>
    <w:rsid w:val="007519B8"/>
    <w:rsid w:val="007577A4"/>
    <w:rsid w:val="007773DE"/>
    <w:rsid w:val="007776DC"/>
    <w:rsid w:val="00777CAA"/>
    <w:rsid w:val="00777DC5"/>
    <w:rsid w:val="00780F0A"/>
    <w:rsid w:val="007821E1"/>
    <w:rsid w:val="007A0931"/>
    <w:rsid w:val="007A3A23"/>
    <w:rsid w:val="007B036F"/>
    <w:rsid w:val="007B79F9"/>
    <w:rsid w:val="007C04BF"/>
    <w:rsid w:val="007E0D88"/>
    <w:rsid w:val="007E2267"/>
    <w:rsid w:val="007E2699"/>
    <w:rsid w:val="00800582"/>
    <w:rsid w:val="00801FBF"/>
    <w:rsid w:val="0080580A"/>
    <w:rsid w:val="00806DFD"/>
    <w:rsid w:val="0081775A"/>
    <w:rsid w:val="008204D0"/>
    <w:rsid w:val="00823480"/>
    <w:rsid w:val="008372DE"/>
    <w:rsid w:val="00857F74"/>
    <w:rsid w:val="00860905"/>
    <w:rsid w:val="00882A32"/>
    <w:rsid w:val="00884160"/>
    <w:rsid w:val="00896E14"/>
    <w:rsid w:val="008B19A6"/>
    <w:rsid w:val="008B78A9"/>
    <w:rsid w:val="008F02E3"/>
    <w:rsid w:val="00906C91"/>
    <w:rsid w:val="00917F4C"/>
    <w:rsid w:val="0094089D"/>
    <w:rsid w:val="00973DB4"/>
    <w:rsid w:val="0099252A"/>
    <w:rsid w:val="00997EF5"/>
    <w:rsid w:val="009A0768"/>
    <w:rsid w:val="009A250C"/>
    <w:rsid w:val="009A5B6F"/>
    <w:rsid w:val="009C5C8B"/>
    <w:rsid w:val="009C7994"/>
    <w:rsid w:val="009D6189"/>
    <w:rsid w:val="00A034F0"/>
    <w:rsid w:val="00A071F8"/>
    <w:rsid w:val="00A14F05"/>
    <w:rsid w:val="00A16636"/>
    <w:rsid w:val="00A2774C"/>
    <w:rsid w:val="00A43C4E"/>
    <w:rsid w:val="00A5358B"/>
    <w:rsid w:val="00A62AF2"/>
    <w:rsid w:val="00A65554"/>
    <w:rsid w:val="00A800D0"/>
    <w:rsid w:val="00A95627"/>
    <w:rsid w:val="00A9790F"/>
    <w:rsid w:val="00AA5560"/>
    <w:rsid w:val="00AB2D14"/>
    <w:rsid w:val="00AB3C41"/>
    <w:rsid w:val="00AD48E2"/>
    <w:rsid w:val="00AD684A"/>
    <w:rsid w:val="00B02D3E"/>
    <w:rsid w:val="00B05ADE"/>
    <w:rsid w:val="00B05C96"/>
    <w:rsid w:val="00B15E3B"/>
    <w:rsid w:val="00B16866"/>
    <w:rsid w:val="00B21B50"/>
    <w:rsid w:val="00B331C3"/>
    <w:rsid w:val="00B54EFB"/>
    <w:rsid w:val="00B571AD"/>
    <w:rsid w:val="00B712AD"/>
    <w:rsid w:val="00B85D6F"/>
    <w:rsid w:val="00B97193"/>
    <w:rsid w:val="00BA329E"/>
    <w:rsid w:val="00BB5C70"/>
    <w:rsid w:val="00BB6CAA"/>
    <w:rsid w:val="00BE3E9C"/>
    <w:rsid w:val="00BE7736"/>
    <w:rsid w:val="00C32E9B"/>
    <w:rsid w:val="00C3354C"/>
    <w:rsid w:val="00C46177"/>
    <w:rsid w:val="00C65168"/>
    <w:rsid w:val="00C7410F"/>
    <w:rsid w:val="00C75795"/>
    <w:rsid w:val="00C83FC0"/>
    <w:rsid w:val="00C869E5"/>
    <w:rsid w:val="00C913E5"/>
    <w:rsid w:val="00C94FC2"/>
    <w:rsid w:val="00CD2AF7"/>
    <w:rsid w:val="00CD4392"/>
    <w:rsid w:val="00CE42DE"/>
    <w:rsid w:val="00D03F4C"/>
    <w:rsid w:val="00D052F3"/>
    <w:rsid w:val="00D15909"/>
    <w:rsid w:val="00D273EC"/>
    <w:rsid w:val="00D27A07"/>
    <w:rsid w:val="00D4507D"/>
    <w:rsid w:val="00D45172"/>
    <w:rsid w:val="00D6060D"/>
    <w:rsid w:val="00D71AC6"/>
    <w:rsid w:val="00D732F0"/>
    <w:rsid w:val="00D925BD"/>
    <w:rsid w:val="00D92F8F"/>
    <w:rsid w:val="00DA6F27"/>
    <w:rsid w:val="00DD2C55"/>
    <w:rsid w:val="00DE774A"/>
    <w:rsid w:val="00E05BD7"/>
    <w:rsid w:val="00E123E0"/>
    <w:rsid w:val="00E32AB8"/>
    <w:rsid w:val="00E42E17"/>
    <w:rsid w:val="00E46FE5"/>
    <w:rsid w:val="00E751F3"/>
    <w:rsid w:val="00E96B3F"/>
    <w:rsid w:val="00EA0F40"/>
    <w:rsid w:val="00EB54C2"/>
    <w:rsid w:val="00EB6457"/>
    <w:rsid w:val="00ED5F85"/>
    <w:rsid w:val="00EF242B"/>
    <w:rsid w:val="00EF34E1"/>
    <w:rsid w:val="00EF39F2"/>
    <w:rsid w:val="00F03F4A"/>
    <w:rsid w:val="00F11449"/>
    <w:rsid w:val="00F33F57"/>
    <w:rsid w:val="00F42687"/>
    <w:rsid w:val="00F47662"/>
    <w:rsid w:val="00F545E0"/>
    <w:rsid w:val="00F56BF8"/>
    <w:rsid w:val="00F6274F"/>
    <w:rsid w:val="00F64ECE"/>
    <w:rsid w:val="00F706FD"/>
    <w:rsid w:val="00F84A49"/>
    <w:rsid w:val="00F903DC"/>
    <w:rsid w:val="00F90633"/>
    <w:rsid w:val="00F950A3"/>
    <w:rsid w:val="00FA2E4E"/>
    <w:rsid w:val="00FB475B"/>
    <w:rsid w:val="00FB5025"/>
    <w:rsid w:val="00FB6B08"/>
    <w:rsid w:val="00FC530F"/>
    <w:rsid w:val="00FD2AE9"/>
    <w:rsid w:val="00FF2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39312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 Gothic" w:eastAsiaTheme="minorHAnsi" w:hAnsi="Century Gothic" w:cstheme="minorBidi"/>
        <w:sz w:val="22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834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D439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4392"/>
  </w:style>
  <w:style w:type="paragraph" w:styleId="Pidipagina">
    <w:name w:val="footer"/>
    <w:basedOn w:val="Normale"/>
    <w:link w:val="PidipaginaCarattere"/>
    <w:uiPriority w:val="99"/>
    <w:unhideWhenUsed/>
    <w:rsid w:val="00CD439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4392"/>
  </w:style>
  <w:style w:type="character" w:customStyle="1" w:styleId="Titolo1Carattere">
    <w:name w:val="Titolo 1 Carattere"/>
    <w:basedOn w:val="Carpredefinitoparagrafo"/>
    <w:link w:val="Titolo1"/>
    <w:uiPriority w:val="9"/>
    <w:rsid w:val="005834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774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774C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FB475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B475B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B475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B475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B475B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3732C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3732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732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1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1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4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arolina.bruni@verastudio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CFA2D3E2-6AA3-4BF6-9326-740504A07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VERA SRL</cp:lastModifiedBy>
  <cp:revision>4</cp:revision>
  <cp:lastPrinted>2021-01-27T17:06:00Z</cp:lastPrinted>
  <dcterms:created xsi:type="dcterms:W3CDTF">2021-05-20T16:25:00Z</dcterms:created>
  <dcterms:modified xsi:type="dcterms:W3CDTF">2021-05-31T07:18:00Z</dcterms:modified>
</cp:coreProperties>
</file>