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B87C" w14:textId="77777777" w:rsidR="00956E96" w:rsidRDefault="00956E96" w:rsidP="00717E58">
      <w:pPr>
        <w:shd w:val="clear" w:color="auto" w:fill="FFFFFF"/>
        <w:jc w:val="center"/>
        <w:rPr>
          <w:u w:val="single"/>
        </w:rPr>
      </w:pPr>
    </w:p>
    <w:p w14:paraId="7C9DAE4B" w14:textId="2657F0FC" w:rsidR="00717E58" w:rsidRDefault="00287527" w:rsidP="00717E58">
      <w:pPr>
        <w:shd w:val="clear" w:color="auto" w:fill="FFFFFF"/>
        <w:jc w:val="center"/>
        <w:rPr>
          <w:u w:val="single"/>
        </w:rPr>
      </w:pPr>
      <w:r w:rsidRPr="00287527">
        <w:rPr>
          <w:u w:val="single"/>
        </w:rPr>
        <w:t>COMUNICATI STAMPA</w:t>
      </w:r>
    </w:p>
    <w:p w14:paraId="5CCEA374" w14:textId="77777777" w:rsidR="00287527" w:rsidRDefault="00287527" w:rsidP="00717E58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65151AA" w14:textId="1944C73C" w:rsidR="00CF5C2A" w:rsidRDefault="00717E58" w:rsidP="00D309B5">
      <w:pPr>
        <w:shd w:val="clear" w:color="auto" w:fill="FFFFFF"/>
        <w:jc w:val="center"/>
        <w:rPr>
          <w:sz w:val="24"/>
          <w:szCs w:val="24"/>
        </w:rPr>
      </w:pPr>
      <w:r w:rsidRPr="00306C2E">
        <w:rPr>
          <w:b/>
          <w:bCs/>
          <w:sz w:val="28"/>
          <w:szCs w:val="28"/>
        </w:rPr>
        <w:t xml:space="preserve">Real Estate: </w:t>
      </w:r>
      <w:r w:rsidR="00CF5C2A" w:rsidRPr="00306C2E">
        <w:rPr>
          <w:b/>
          <w:bCs/>
          <w:sz w:val="28"/>
          <w:szCs w:val="28"/>
        </w:rPr>
        <w:t>siglato l’accordo tra Rehalta e</w:t>
      </w:r>
      <w:r w:rsidR="00D309B5" w:rsidRPr="00306C2E">
        <w:rPr>
          <w:b/>
          <w:bCs/>
          <w:sz w:val="28"/>
          <w:szCs w:val="28"/>
        </w:rPr>
        <w:t xml:space="preserve"> il</w:t>
      </w:r>
      <w:r w:rsidR="00CF5C2A" w:rsidRPr="00306C2E">
        <w:rPr>
          <w:b/>
          <w:bCs/>
          <w:sz w:val="28"/>
          <w:szCs w:val="28"/>
        </w:rPr>
        <w:t xml:space="preserve"> </w:t>
      </w:r>
      <w:r w:rsidR="00D309B5" w:rsidRPr="00306C2E">
        <w:rPr>
          <w:b/>
          <w:bCs/>
          <w:sz w:val="28"/>
          <w:szCs w:val="28"/>
        </w:rPr>
        <w:t xml:space="preserve">partner creditizio </w:t>
      </w:r>
      <w:r w:rsidR="00CF5C2A" w:rsidRPr="00306C2E">
        <w:rPr>
          <w:b/>
          <w:bCs/>
          <w:sz w:val="28"/>
          <w:szCs w:val="28"/>
        </w:rPr>
        <w:t xml:space="preserve">Monety </w:t>
      </w:r>
    </w:p>
    <w:p w14:paraId="3EBF8F32" w14:textId="77777777" w:rsidR="00CF5C2A" w:rsidRPr="00CF5C2A" w:rsidRDefault="00CF5C2A" w:rsidP="00CF5C2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3F14BD9" w14:textId="3B2D8256" w:rsidR="00F12EB4" w:rsidRPr="00306C2E" w:rsidRDefault="00CF5C2A" w:rsidP="00306C2E">
      <w:pPr>
        <w:spacing w:line="276" w:lineRule="auto"/>
        <w:jc w:val="both"/>
        <w:rPr>
          <w:sz w:val="24"/>
          <w:szCs w:val="24"/>
        </w:rPr>
      </w:pPr>
      <w:r w:rsidRPr="003B594E">
        <w:rPr>
          <w:b/>
          <w:bCs/>
          <w:sz w:val="24"/>
          <w:szCs w:val="24"/>
        </w:rPr>
        <w:t>Rehalta</w:t>
      </w:r>
      <w:r w:rsidRPr="00306C2E">
        <w:rPr>
          <w:sz w:val="24"/>
          <w:szCs w:val="24"/>
        </w:rPr>
        <w:t>, real estate developer specializzato in smart building</w:t>
      </w:r>
      <w:r w:rsidR="00D309B5" w:rsidRPr="00306C2E">
        <w:rPr>
          <w:sz w:val="24"/>
          <w:szCs w:val="24"/>
        </w:rPr>
        <w:t>,</w:t>
      </w:r>
      <w:r w:rsidRPr="00306C2E">
        <w:rPr>
          <w:sz w:val="24"/>
          <w:szCs w:val="24"/>
        </w:rPr>
        <w:t xml:space="preserve"> </w:t>
      </w:r>
      <w:r w:rsidR="00F12EB4" w:rsidRPr="00306C2E">
        <w:rPr>
          <w:sz w:val="24"/>
          <w:szCs w:val="24"/>
        </w:rPr>
        <w:t>ha scelto</w:t>
      </w:r>
      <w:r w:rsidR="003B594E">
        <w:rPr>
          <w:sz w:val="24"/>
          <w:szCs w:val="24"/>
        </w:rPr>
        <w:t xml:space="preserve"> </w:t>
      </w:r>
      <w:r w:rsidRPr="003B594E">
        <w:rPr>
          <w:b/>
          <w:bCs/>
          <w:sz w:val="24"/>
          <w:szCs w:val="24"/>
        </w:rPr>
        <w:t>M</w:t>
      </w:r>
      <w:r w:rsidR="00F12EB4" w:rsidRPr="003B594E">
        <w:rPr>
          <w:b/>
          <w:bCs/>
          <w:sz w:val="24"/>
          <w:szCs w:val="24"/>
        </w:rPr>
        <w:t>onety</w:t>
      </w:r>
      <w:r w:rsidRPr="00306C2E">
        <w:rPr>
          <w:sz w:val="24"/>
          <w:szCs w:val="24"/>
        </w:rPr>
        <w:t xml:space="preserve">, </w:t>
      </w:r>
      <w:r w:rsidR="00D309B5" w:rsidRPr="00306C2E">
        <w:rPr>
          <w:sz w:val="24"/>
          <w:szCs w:val="24"/>
        </w:rPr>
        <w:t xml:space="preserve">la </w:t>
      </w:r>
      <w:r w:rsidRPr="00306C2E">
        <w:rPr>
          <w:sz w:val="24"/>
          <w:szCs w:val="24"/>
        </w:rPr>
        <w:t xml:space="preserve">società di mediazione creditizia del </w:t>
      </w:r>
      <w:r w:rsidR="00F12EB4" w:rsidRPr="00306C2E">
        <w:rPr>
          <w:sz w:val="24"/>
          <w:szCs w:val="24"/>
        </w:rPr>
        <w:t>G</w:t>
      </w:r>
      <w:r w:rsidRPr="00306C2E">
        <w:rPr>
          <w:sz w:val="24"/>
          <w:szCs w:val="24"/>
        </w:rPr>
        <w:t>ruppo Gabetti</w:t>
      </w:r>
      <w:r w:rsidR="003B594E">
        <w:rPr>
          <w:sz w:val="24"/>
          <w:szCs w:val="24"/>
        </w:rPr>
        <w:t>,</w:t>
      </w:r>
      <w:r w:rsidR="003B594E" w:rsidRPr="00306C2E">
        <w:rPr>
          <w:sz w:val="24"/>
          <w:szCs w:val="24"/>
        </w:rPr>
        <w:t xml:space="preserve"> per l’erogazione d</w:t>
      </w:r>
      <w:r w:rsidR="00784CB7">
        <w:rPr>
          <w:sz w:val="24"/>
          <w:szCs w:val="24"/>
        </w:rPr>
        <w:t>ei</w:t>
      </w:r>
      <w:r w:rsidR="003B594E" w:rsidRPr="00306C2E">
        <w:rPr>
          <w:sz w:val="24"/>
          <w:szCs w:val="24"/>
        </w:rPr>
        <w:t xml:space="preserve"> mutui ai propri clienti</w:t>
      </w:r>
      <w:r w:rsidR="003B594E">
        <w:rPr>
          <w:sz w:val="24"/>
          <w:szCs w:val="24"/>
        </w:rPr>
        <w:t>.</w:t>
      </w:r>
    </w:p>
    <w:p w14:paraId="0D767DB2" w14:textId="444EC9B4" w:rsidR="008A5836" w:rsidRPr="00306C2E" w:rsidRDefault="00CF5C2A" w:rsidP="00306C2E">
      <w:pPr>
        <w:spacing w:line="276" w:lineRule="auto"/>
        <w:jc w:val="both"/>
        <w:rPr>
          <w:sz w:val="24"/>
          <w:szCs w:val="24"/>
        </w:rPr>
      </w:pPr>
      <w:r w:rsidRPr="00306C2E">
        <w:rPr>
          <w:sz w:val="24"/>
          <w:szCs w:val="24"/>
        </w:rPr>
        <w:t xml:space="preserve">L’accordo </w:t>
      </w:r>
      <w:r w:rsidR="008A5836" w:rsidRPr="00306C2E">
        <w:rPr>
          <w:sz w:val="24"/>
          <w:szCs w:val="24"/>
        </w:rPr>
        <w:t xml:space="preserve">s’inserisce </w:t>
      </w:r>
      <w:r w:rsidR="00A20650">
        <w:rPr>
          <w:sz w:val="24"/>
          <w:szCs w:val="24"/>
        </w:rPr>
        <w:t>nella</w:t>
      </w:r>
      <w:r w:rsidR="008A5836" w:rsidRPr="00306C2E">
        <w:rPr>
          <w:sz w:val="24"/>
          <w:szCs w:val="24"/>
        </w:rPr>
        <w:t xml:space="preserve"> </w:t>
      </w:r>
      <w:r w:rsidR="00F12EB4" w:rsidRPr="00306C2E">
        <w:rPr>
          <w:sz w:val="24"/>
          <w:szCs w:val="24"/>
        </w:rPr>
        <w:t>rete</w:t>
      </w:r>
      <w:r w:rsidRPr="00306C2E">
        <w:rPr>
          <w:sz w:val="24"/>
          <w:szCs w:val="24"/>
        </w:rPr>
        <w:t xml:space="preserve"> di partnership</w:t>
      </w:r>
      <w:r w:rsidR="008A5836" w:rsidRPr="00306C2E">
        <w:rPr>
          <w:sz w:val="24"/>
          <w:szCs w:val="24"/>
        </w:rPr>
        <w:t xml:space="preserve"> </w:t>
      </w:r>
      <w:r w:rsidR="003B594E">
        <w:rPr>
          <w:sz w:val="24"/>
          <w:szCs w:val="24"/>
        </w:rPr>
        <w:t xml:space="preserve">che Rehalta, </w:t>
      </w:r>
      <w:r w:rsidR="003B594E" w:rsidRPr="00306C2E">
        <w:rPr>
          <w:sz w:val="24"/>
          <w:szCs w:val="24"/>
        </w:rPr>
        <w:t>controllat</w:t>
      </w:r>
      <w:r w:rsidR="003B594E">
        <w:rPr>
          <w:sz w:val="24"/>
          <w:szCs w:val="24"/>
        </w:rPr>
        <w:t>a</w:t>
      </w:r>
      <w:r w:rsidR="003B594E" w:rsidRPr="00306C2E">
        <w:rPr>
          <w:sz w:val="24"/>
          <w:szCs w:val="24"/>
        </w:rPr>
        <w:t xml:space="preserve"> d</w:t>
      </w:r>
      <w:r w:rsidR="003B594E">
        <w:rPr>
          <w:sz w:val="24"/>
          <w:szCs w:val="24"/>
        </w:rPr>
        <w:t>e</w:t>
      </w:r>
      <w:r w:rsidR="003B594E" w:rsidRPr="00306C2E">
        <w:rPr>
          <w:sz w:val="24"/>
          <w:szCs w:val="24"/>
        </w:rPr>
        <w:t xml:space="preserve">lla </w:t>
      </w:r>
      <w:r w:rsidR="003B594E" w:rsidRPr="003B594E">
        <w:rPr>
          <w:b/>
          <w:bCs/>
          <w:sz w:val="24"/>
          <w:szCs w:val="24"/>
        </w:rPr>
        <w:t>Holding FG INVEST di Alessandro Gatti</w:t>
      </w:r>
      <w:r w:rsidR="003B594E" w:rsidRPr="003B594E">
        <w:rPr>
          <w:sz w:val="24"/>
          <w:szCs w:val="24"/>
        </w:rPr>
        <w:t xml:space="preserve">, ha siglato </w:t>
      </w:r>
      <w:r w:rsidR="008A5836" w:rsidRPr="003B594E">
        <w:rPr>
          <w:sz w:val="24"/>
          <w:szCs w:val="24"/>
        </w:rPr>
        <w:t>con</w:t>
      </w:r>
      <w:r w:rsidR="008A5836" w:rsidRPr="00306C2E">
        <w:rPr>
          <w:sz w:val="24"/>
          <w:szCs w:val="24"/>
        </w:rPr>
        <w:t xml:space="preserve"> primari operatori nazionali</w:t>
      </w:r>
      <w:r w:rsidR="003B594E">
        <w:rPr>
          <w:sz w:val="24"/>
          <w:szCs w:val="24"/>
        </w:rPr>
        <w:t xml:space="preserve"> del settore.</w:t>
      </w:r>
    </w:p>
    <w:p w14:paraId="0E2032FD" w14:textId="2D8D3A94" w:rsidR="00CF5C2A" w:rsidRPr="00306C2E" w:rsidRDefault="00CF5C2A" w:rsidP="00306C2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46660969" w14:textId="7D5A2400" w:rsidR="00D309B5" w:rsidRPr="00306C2E" w:rsidRDefault="00F12EB4" w:rsidP="00306C2E">
      <w:pPr>
        <w:shd w:val="clear" w:color="auto" w:fill="FFFFFF"/>
        <w:spacing w:line="276" w:lineRule="auto"/>
        <w:jc w:val="both"/>
        <w:rPr>
          <w:color w:val="343434"/>
          <w:sz w:val="24"/>
          <w:szCs w:val="24"/>
        </w:rPr>
      </w:pPr>
      <w:r w:rsidRPr="00306C2E">
        <w:rPr>
          <w:sz w:val="24"/>
          <w:szCs w:val="24"/>
        </w:rPr>
        <w:t>Rehalta</w:t>
      </w:r>
      <w:r w:rsidR="008A5836" w:rsidRPr="00306C2E">
        <w:rPr>
          <w:sz w:val="24"/>
          <w:szCs w:val="24"/>
        </w:rPr>
        <w:t xml:space="preserve"> </w:t>
      </w:r>
      <w:r w:rsidRPr="00306C2E">
        <w:rPr>
          <w:sz w:val="24"/>
          <w:szCs w:val="24"/>
        </w:rPr>
        <w:t xml:space="preserve">è uno </w:t>
      </w:r>
      <w:r w:rsidR="00CF5C2A" w:rsidRPr="00306C2E">
        <w:rPr>
          <w:sz w:val="24"/>
          <w:szCs w:val="24"/>
        </w:rPr>
        <w:t>smart home developer in fort</w:t>
      </w:r>
      <w:r w:rsidRPr="00306C2E">
        <w:rPr>
          <w:sz w:val="24"/>
          <w:szCs w:val="24"/>
        </w:rPr>
        <w:t>e crescita</w:t>
      </w:r>
      <w:r w:rsidR="00CF5C2A" w:rsidRPr="00306C2E">
        <w:rPr>
          <w:sz w:val="24"/>
          <w:szCs w:val="24"/>
        </w:rPr>
        <w:t xml:space="preserve">, </w:t>
      </w:r>
      <w:r w:rsidR="00AE353A" w:rsidRPr="00306C2E">
        <w:rPr>
          <w:sz w:val="24"/>
          <w:szCs w:val="24"/>
        </w:rPr>
        <w:t xml:space="preserve">grazie </w:t>
      </w:r>
      <w:r w:rsidR="001716A5" w:rsidRPr="00306C2E">
        <w:rPr>
          <w:sz w:val="24"/>
          <w:szCs w:val="24"/>
        </w:rPr>
        <w:t xml:space="preserve">a progetti </w:t>
      </w:r>
      <w:r w:rsidR="00CF5C2A" w:rsidRPr="00306C2E">
        <w:rPr>
          <w:sz w:val="24"/>
          <w:szCs w:val="24"/>
        </w:rPr>
        <w:t>immobiliar</w:t>
      </w:r>
      <w:r w:rsidR="00306C2E">
        <w:rPr>
          <w:sz w:val="24"/>
          <w:szCs w:val="24"/>
        </w:rPr>
        <w:t>i</w:t>
      </w:r>
      <w:r w:rsidR="00CF5C2A" w:rsidRPr="00306C2E">
        <w:rPr>
          <w:sz w:val="24"/>
          <w:szCs w:val="24"/>
        </w:rPr>
        <w:t xml:space="preserve"> residenzial</w:t>
      </w:r>
      <w:r w:rsidR="00306C2E">
        <w:rPr>
          <w:sz w:val="24"/>
          <w:szCs w:val="24"/>
        </w:rPr>
        <w:t>i</w:t>
      </w:r>
      <w:r w:rsidR="00CF5C2A" w:rsidRPr="00306C2E">
        <w:rPr>
          <w:sz w:val="24"/>
          <w:szCs w:val="24"/>
        </w:rPr>
        <w:t xml:space="preserve"> </w:t>
      </w:r>
      <w:r w:rsidR="00AE353A" w:rsidRPr="00306C2E">
        <w:rPr>
          <w:sz w:val="24"/>
          <w:szCs w:val="24"/>
        </w:rPr>
        <w:t>incentrat</w:t>
      </w:r>
      <w:r w:rsidR="001716A5" w:rsidRPr="00306C2E">
        <w:rPr>
          <w:sz w:val="24"/>
          <w:szCs w:val="24"/>
        </w:rPr>
        <w:t>i</w:t>
      </w:r>
      <w:r w:rsidR="00AE353A" w:rsidRPr="00306C2E">
        <w:rPr>
          <w:sz w:val="24"/>
          <w:szCs w:val="24"/>
        </w:rPr>
        <w:t xml:space="preserve"> su un</w:t>
      </w:r>
      <w:r w:rsidR="00CF5C2A" w:rsidRPr="00306C2E">
        <w:rPr>
          <w:sz w:val="24"/>
          <w:szCs w:val="24"/>
        </w:rPr>
        <w:t xml:space="preserve"> elevato tasso </w:t>
      </w:r>
      <w:r w:rsidR="00AE353A" w:rsidRPr="00306C2E">
        <w:rPr>
          <w:sz w:val="24"/>
          <w:szCs w:val="24"/>
        </w:rPr>
        <w:t>di innovazione e</w:t>
      </w:r>
      <w:r w:rsidR="00CF5C2A" w:rsidRPr="00306C2E">
        <w:rPr>
          <w:sz w:val="24"/>
          <w:szCs w:val="24"/>
        </w:rPr>
        <w:t>d ecosostenibilità</w:t>
      </w:r>
      <w:r w:rsidR="00F65DBC" w:rsidRPr="00306C2E">
        <w:rPr>
          <w:sz w:val="24"/>
          <w:szCs w:val="24"/>
        </w:rPr>
        <w:t xml:space="preserve"> e un’attenzione particolare per il risvolto etico delle attività</w:t>
      </w:r>
      <w:r w:rsidR="00AE353A" w:rsidRPr="00306C2E">
        <w:rPr>
          <w:sz w:val="24"/>
          <w:szCs w:val="24"/>
        </w:rPr>
        <w:t xml:space="preserve">. Le aree di interesse delle operazioni, realizzate mediante club deal, riguardano tutto il centro e nord d’Italia. </w:t>
      </w:r>
      <w:r w:rsidR="00D309B5" w:rsidRPr="00306C2E">
        <w:rPr>
          <w:rStyle w:val="s2"/>
          <w:b/>
          <w:bCs/>
          <w:color w:val="000000"/>
          <w:sz w:val="24"/>
          <w:szCs w:val="24"/>
        </w:rPr>
        <w:t>Il controvalore dei cantieri</w:t>
      </w:r>
      <w:r w:rsidR="00F65DBC" w:rsidRPr="00306C2E">
        <w:rPr>
          <w:rStyle w:val="s2"/>
          <w:b/>
          <w:bCs/>
          <w:color w:val="000000"/>
          <w:sz w:val="24"/>
          <w:szCs w:val="24"/>
        </w:rPr>
        <w:t xml:space="preserve">, </w:t>
      </w:r>
      <w:r w:rsidR="00D309B5" w:rsidRPr="00306C2E">
        <w:rPr>
          <w:rStyle w:val="s2"/>
          <w:b/>
          <w:bCs/>
          <w:color w:val="000000"/>
          <w:sz w:val="24"/>
          <w:szCs w:val="24"/>
        </w:rPr>
        <w:t xml:space="preserve">in corso </w:t>
      </w:r>
      <w:r w:rsidR="00F65DBC" w:rsidRPr="00306C2E">
        <w:rPr>
          <w:rStyle w:val="s2"/>
          <w:b/>
          <w:bCs/>
          <w:color w:val="000000"/>
          <w:sz w:val="24"/>
          <w:szCs w:val="24"/>
        </w:rPr>
        <w:t>o</w:t>
      </w:r>
      <w:r w:rsidR="00D309B5" w:rsidRPr="00306C2E">
        <w:rPr>
          <w:rStyle w:val="s2"/>
          <w:b/>
          <w:bCs/>
          <w:color w:val="000000"/>
          <w:sz w:val="24"/>
          <w:szCs w:val="24"/>
        </w:rPr>
        <w:t xml:space="preserve"> in fase di lancio</w:t>
      </w:r>
      <w:r w:rsidR="00F65DBC" w:rsidRPr="00306C2E">
        <w:rPr>
          <w:rStyle w:val="s2"/>
          <w:b/>
          <w:bCs/>
          <w:color w:val="000000"/>
          <w:sz w:val="24"/>
          <w:szCs w:val="24"/>
        </w:rPr>
        <w:t>,</w:t>
      </w:r>
      <w:r w:rsidR="00D309B5" w:rsidRPr="00306C2E">
        <w:rPr>
          <w:rFonts w:eastAsia="Times New Roman"/>
          <w:b/>
          <w:bCs/>
          <w:sz w:val="24"/>
          <w:szCs w:val="24"/>
          <w:lang w:eastAsia="it-IT"/>
        </w:rPr>
        <w:t xml:space="preserve"> è</w:t>
      </w:r>
      <w:r w:rsidR="00D309B5" w:rsidRPr="00306C2E">
        <w:rPr>
          <w:rStyle w:val="s2"/>
          <w:b/>
          <w:bCs/>
          <w:color w:val="000000"/>
          <w:sz w:val="24"/>
          <w:szCs w:val="24"/>
        </w:rPr>
        <w:t xml:space="preserve"> superiore ai 50 milioni di euro</w:t>
      </w:r>
      <w:r w:rsidR="00F65DBC" w:rsidRPr="00306C2E">
        <w:rPr>
          <w:rStyle w:val="s2"/>
          <w:b/>
          <w:bCs/>
          <w:color w:val="000000"/>
          <w:sz w:val="24"/>
          <w:szCs w:val="24"/>
        </w:rPr>
        <w:t xml:space="preserve"> e riguarda </w:t>
      </w:r>
      <w:r w:rsidR="00D309B5" w:rsidRPr="00306C2E">
        <w:rPr>
          <w:rStyle w:val="s2"/>
          <w:b/>
          <w:bCs/>
          <w:color w:val="000000"/>
          <w:sz w:val="24"/>
          <w:szCs w:val="24"/>
        </w:rPr>
        <w:t>oltre 140 appartamenti.</w:t>
      </w:r>
      <w:r w:rsidR="00D309B5" w:rsidRPr="00306C2E">
        <w:rPr>
          <w:rStyle w:val="s2"/>
          <w:color w:val="000000"/>
          <w:sz w:val="24"/>
          <w:szCs w:val="24"/>
        </w:rPr>
        <w:t xml:space="preserve"> </w:t>
      </w:r>
      <w:r w:rsidR="001953D4">
        <w:rPr>
          <w:rStyle w:val="s2"/>
          <w:color w:val="000000"/>
          <w:sz w:val="24"/>
          <w:szCs w:val="24"/>
        </w:rPr>
        <w:t xml:space="preserve">A quasi un anno </w:t>
      </w:r>
      <w:r w:rsidR="00D309B5" w:rsidRPr="00306C2E">
        <w:rPr>
          <w:rStyle w:val="s2"/>
          <w:color w:val="000000"/>
          <w:sz w:val="24"/>
          <w:szCs w:val="24"/>
        </w:rPr>
        <w:t>dalla sua costituzione, Rehalta può contare su un fatturato di cantieri già finanziati pari a 35 milioni.</w:t>
      </w:r>
    </w:p>
    <w:p w14:paraId="2E21C7A2" w14:textId="77777777" w:rsidR="00CF5C2A" w:rsidRPr="00306C2E" w:rsidRDefault="00CF5C2A" w:rsidP="00306C2E">
      <w:pPr>
        <w:spacing w:line="276" w:lineRule="auto"/>
        <w:jc w:val="both"/>
        <w:rPr>
          <w:sz w:val="24"/>
          <w:szCs w:val="24"/>
        </w:rPr>
      </w:pPr>
    </w:p>
    <w:p w14:paraId="60F466E5" w14:textId="74BF9707" w:rsidR="00CF5C2A" w:rsidRPr="00306C2E" w:rsidRDefault="00CF5C2A" w:rsidP="00306C2E">
      <w:pPr>
        <w:spacing w:line="276" w:lineRule="auto"/>
        <w:jc w:val="both"/>
        <w:rPr>
          <w:sz w:val="24"/>
          <w:szCs w:val="24"/>
        </w:rPr>
      </w:pPr>
      <w:r w:rsidRPr="00306C2E">
        <w:rPr>
          <w:sz w:val="24"/>
          <w:szCs w:val="24"/>
        </w:rPr>
        <w:t>“</w:t>
      </w:r>
      <w:r w:rsidR="00F65DBC" w:rsidRPr="00306C2E">
        <w:rPr>
          <w:i/>
          <w:iCs/>
          <w:sz w:val="24"/>
          <w:szCs w:val="24"/>
        </w:rPr>
        <w:t>A</w:t>
      </w:r>
      <w:r w:rsidRPr="00306C2E">
        <w:rPr>
          <w:i/>
          <w:iCs/>
          <w:sz w:val="24"/>
          <w:szCs w:val="24"/>
        </w:rPr>
        <w:t xml:space="preserve">bbiamo scelto di offrire agli acquirenti l’assistenza </w:t>
      </w:r>
      <w:r w:rsidR="00F65DBC" w:rsidRPr="00306C2E">
        <w:rPr>
          <w:i/>
          <w:iCs/>
          <w:sz w:val="24"/>
          <w:szCs w:val="24"/>
        </w:rPr>
        <w:t xml:space="preserve">creditizia </w:t>
      </w:r>
      <w:r w:rsidRPr="00306C2E">
        <w:rPr>
          <w:i/>
          <w:iCs/>
          <w:sz w:val="24"/>
          <w:szCs w:val="24"/>
        </w:rPr>
        <w:t xml:space="preserve">di Monety, per la professionalità da loro mostrata, l’ampio ventaglio di collaborazioni con istituti di credito, la capillarità del servizio offerto e la disponibilità di una </w:t>
      </w:r>
      <w:r w:rsidR="001716A5" w:rsidRPr="00306C2E">
        <w:rPr>
          <w:i/>
          <w:iCs/>
          <w:sz w:val="24"/>
          <w:szCs w:val="24"/>
        </w:rPr>
        <w:t>divisione</w:t>
      </w:r>
      <w:r w:rsidRPr="00306C2E">
        <w:rPr>
          <w:i/>
          <w:iCs/>
          <w:sz w:val="24"/>
          <w:szCs w:val="24"/>
        </w:rPr>
        <w:t xml:space="preserve"> online, Mutuisi, adatta a soddisfare le esigenze dei clienti più digital oriented</w:t>
      </w:r>
      <w:r w:rsidRPr="00306C2E">
        <w:rPr>
          <w:sz w:val="24"/>
          <w:szCs w:val="24"/>
        </w:rPr>
        <w:t>”</w:t>
      </w:r>
      <w:r w:rsidR="001716A5" w:rsidRPr="00306C2E">
        <w:rPr>
          <w:sz w:val="24"/>
          <w:szCs w:val="24"/>
        </w:rPr>
        <w:t xml:space="preserve"> </w:t>
      </w:r>
      <w:r w:rsidR="00EA75B7" w:rsidRPr="00306C2E">
        <w:rPr>
          <w:sz w:val="24"/>
          <w:szCs w:val="24"/>
        </w:rPr>
        <w:t>commenta</w:t>
      </w:r>
      <w:r w:rsidR="001716A5" w:rsidRPr="00306C2E">
        <w:rPr>
          <w:sz w:val="24"/>
          <w:szCs w:val="24"/>
        </w:rPr>
        <w:t xml:space="preserve"> </w:t>
      </w:r>
      <w:r w:rsidR="001716A5" w:rsidRPr="00306C2E">
        <w:rPr>
          <w:b/>
          <w:bCs/>
          <w:sz w:val="24"/>
          <w:szCs w:val="24"/>
        </w:rPr>
        <w:t>Luca Di Paola, AD di Rehalta</w:t>
      </w:r>
      <w:r w:rsidRPr="00306C2E">
        <w:rPr>
          <w:sz w:val="24"/>
          <w:szCs w:val="24"/>
        </w:rPr>
        <w:t xml:space="preserve">. </w:t>
      </w:r>
    </w:p>
    <w:p w14:paraId="1B1C3F41" w14:textId="77777777" w:rsidR="00CF5C2A" w:rsidRPr="00306C2E" w:rsidRDefault="00CF5C2A" w:rsidP="00306C2E">
      <w:pPr>
        <w:spacing w:line="276" w:lineRule="auto"/>
        <w:jc w:val="both"/>
        <w:rPr>
          <w:i/>
          <w:iCs/>
          <w:sz w:val="24"/>
          <w:szCs w:val="24"/>
        </w:rPr>
      </w:pPr>
    </w:p>
    <w:p w14:paraId="25B34ED9" w14:textId="707422F7" w:rsidR="00CF5C2A" w:rsidRPr="00306C2E" w:rsidRDefault="00CF5C2A" w:rsidP="00306C2E">
      <w:pPr>
        <w:spacing w:line="276" w:lineRule="auto"/>
        <w:jc w:val="both"/>
        <w:rPr>
          <w:sz w:val="24"/>
          <w:szCs w:val="24"/>
        </w:rPr>
      </w:pPr>
      <w:r w:rsidRPr="00306C2E">
        <w:rPr>
          <w:i/>
          <w:iCs/>
          <w:sz w:val="24"/>
          <w:szCs w:val="24"/>
        </w:rPr>
        <w:t>“</w:t>
      </w:r>
      <w:r w:rsidR="00EA75B7" w:rsidRPr="00306C2E">
        <w:rPr>
          <w:i/>
          <w:iCs/>
          <w:sz w:val="24"/>
          <w:szCs w:val="24"/>
        </w:rPr>
        <w:t>S</w:t>
      </w:r>
      <w:r w:rsidRPr="00306C2E">
        <w:rPr>
          <w:i/>
          <w:iCs/>
          <w:sz w:val="24"/>
          <w:szCs w:val="24"/>
        </w:rPr>
        <w:t>iamo estremamente soddisfatti</w:t>
      </w:r>
      <w:r w:rsidRPr="00306C2E">
        <w:rPr>
          <w:sz w:val="24"/>
          <w:szCs w:val="24"/>
        </w:rPr>
        <w:t xml:space="preserve">– dichiara </w:t>
      </w:r>
      <w:r w:rsidRPr="00306C2E">
        <w:rPr>
          <w:b/>
          <w:bCs/>
          <w:sz w:val="24"/>
          <w:szCs w:val="24"/>
        </w:rPr>
        <w:t>Antonio Ferrara , AD di Monety</w:t>
      </w:r>
      <w:r w:rsidRPr="00306C2E">
        <w:rPr>
          <w:sz w:val="24"/>
          <w:szCs w:val="24"/>
        </w:rPr>
        <w:t xml:space="preserve"> – </w:t>
      </w:r>
      <w:r w:rsidRPr="00306C2E">
        <w:rPr>
          <w:i/>
          <w:iCs/>
          <w:sz w:val="24"/>
          <w:szCs w:val="24"/>
        </w:rPr>
        <w:t xml:space="preserve">di questa </w:t>
      </w:r>
      <w:r w:rsidR="009248EA">
        <w:rPr>
          <w:i/>
          <w:iCs/>
          <w:sz w:val="24"/>
          <w:szCs w:val="24"/>
        </w:rPr>
        <w:t xml:space="preserve">nuova </w:t>
      </w:r>
      <w:r w:rsidRPr="00306C2E">
        <w:rPr>
          <w:i/>
          <w:iCs/>
          <w:sz w:val="24"/>
          <w:szCs w:val="24"/>
        </w:rPr>
        <w:t>partnership</w:t>
      </w:r>
      <w:r w:rsidR="009248EA">
        <w:rPr>
          <w:i/>
          <w:iCs/>
          <w:sz w:val="24"/>
          <w:szCs w:val="24"/>
        </w:rPr>
        <w:t xml:space="preserve"> stipulata</w:t>
      </w:r>
      <w:r w:rsidR="00EA75B7" w:rsidRPr="00306C2E">
        <w:rPr>
          <w:sz w:val="24"/>
          <w:szCs w:val="24"/>
        </w:rPr>
        <w:t xml:space="preserve">. </w:t>
      </w:r>
      <w:r w:rsidRPr="00306C2E">
        <w:rPr>
          <w:i/>
          <w:iCs/>
          <w:sz w:val="24"/>
          <w:szCs w:val="24"/>
        </w:rPr>
        <w:t>Rehalta</w:t>
      </w:r>
      <w:r w:rsidR="00EA75B7" w:rsidRPr="00306C2E">
        <w:rPr>
          <w:i/>
          <w:iCs/>
          <w:sz w:val="24"/>
          <w:szCs w:val="24"/>
        </w:rPr>
        <w:t>,</w:t>
      </w:r>
      <w:r w:rsidRPr="00306C2E">
        <w:rPr>
          <w:i/>
          <w:iCs/>
          <w:sz w:val="24"/>
          <w:szCs w:val="24"/>
        </w:rPr>
        <w:t xml:space="preserve"> </w:t>
      </w:r>
      <w:r w:rsidR="009248EA">
        <w:rPr>
          <w:i/>
          <w:iCs/>
          <w:sz w:val="24"/>
          <w:szCs w:val="24"/>
        </w:rPr>
        <w:t>società</w:t>
      </w:r>
      <w:r w:rsidRPr="00306C2E">
        <w:rPr>
          <w:i/>
          <w:iCs/>
          <w:sz w:val="24"/>
          <w:szCs w:val="24"/>
        </w:rPr>
        <w:t xml:space="preserve"> recentemente lanciata sul mercato</w:t>
      </w:r>
      <w:r w:rsidR="00EA75B7" w:rsidRPr="00306C2E">
        <w:rPr>
          <w:i/>
          <w:iCs/>
          <w:sz w:val="24"/>
          <w:szCs w:val="24"/>
        </w:rPr>
        <w:t>,</w:t>
      </w:r>
      <w:r w:rsidRPr="00306C2E">
        <w:rPr>
          <w:i/>
          <w:iCs/>
          <w:sz w:val="24"/>
          <w:szCs w:val="24"/>
        </w:rPr>
        <w:t xml:space="preserve"> </w:t>
      </w:r>
      <w:r w:rsidR="00A21581">
        <w:rPr>
          <w:i/>
          <w:iCs/>
          <w:sz w:val="24"/>
          <w:szCs w:val="24"/>
        </w:rPr>
        <w:t xml:space="preserve">vanta </w:t>
      </w:r>
      <w:r w:rsidRPr="00306C2E">
        <w:rPr>
          <w:i/>
          <w:iCs/>
          <w:sz w:val="24"/>
          <w:szCs w:val="24"/>
        </w:rPr>
        <w:t>un management di altissimo livello</w:t>
      </w:r>
      <w:r w:rsidR="00EA75B7" w:rsidRPr="00306C2E">
        <w:rPr>
          <w:i/>
          <w:iCs/>
          <w:sz w:val="24"/>
          <w:szCs w:val="24"/>
        </w:rPr>
        <w:t>,</w:t>
      </w:r>
      <w:r w:rsidRPr="00306C2E">
        <w:rPr>
          <w:i/>
          <w:iCs/>
          <w:sz w:val="24"/>
          <w:szCs w:val="24"/>
        </w:rPr>
        <w:t xml:space="preserve"> con un</w:t>
      </w:r>
      <w:r w:rsidR="00EA75B7" w:rsidRPr="00306C2E">
        <w:rPr>
          <w:i/>
          <w:iCs/>
          <w:sz w:val="24"/>
          <w:szCs w:val="24"/>
        </w:rPr>
        <w:t>’</w:t>
      </w:r>
      <w:r w:rsidRPr="00306C2E">
        <w:rPr>
          <w:i/>
          <w:iCs/>
          <w:sz w:val="24"/>
          <w:szCs w:val="24"/>
        </w:rPr>
        <w:t xml:space="preserve">importante esperienza nel </w:t>
      </w:r>
      <w:r w:rsidR="00A21581">
        <w:rPr>
          <w:i/>
          <w:iCs/>
          <w:sz w:val="24"/>
          <w:szCs w:val="24"/>
        </w:rPr>
        <w:t xml:space="preserve">settore del </w:t>
      </w:r>
      <w:r w:rsidRPr="00306C2E">
        <w:rPr>
          <w:i/>
          <w:iCs/>
          <w:sz w:val="24"/>
          <w:szCs w:val="24"/>
        </w:rPr>
        <w:t>real estate. Monety</w:t>
      </w:r>
      <w:r w:rsidR="00A83BD5" w:rsidRPr="00306C2E">
        <w:rPr>
          <w:i/>
          <w:iCs/>
          <w:sz w:val="24"/>
          <w:szCs w:val="24"/>
        </w:rPr>
        <w:t>,</w:t>
      </w:r>
      <w:r w:rsidRPr="00306C2E">
        <w:rPr>
          <w:i/>
          <w:iCs/>
          <w:sz w:val="24"/>
          <w:szCs w:val="24"/>
        </w:rPr>
        <w:t xml:space="preserve"> con la sua rete di professionisti</w:t>
      </w:r>
      <w:r w:rsidR="00A83BD5" w:rsidRPr="00306C2E">
        <w:rPr>
          <w:i/>
          <w:iCs/>
          <w:sz w:val="24"/>
          <w:szCs w:val="24"/>
        </w:rPr>
        <w:t>,</w:t>
      </w:r>
      <w:r w:rsidRPr="00306C2E">
        <w:rPr>
          <w:i/>
          <w:iCs/>
          <w:sz w:val="24"/>
          <w:szCs w:val="24"/>
        </w:rPr>
        <w:t xml:space="preserve"> garantirà ai clienti Rehalta le migliori soluzioni finanziarie</w:t>
      </w:r>
      <w:r w:rsidR="00EA75B7" w:rsidRPr="00306C2E">
        <w:rPr>
          <w:i/>
          <w:iCs/>
          <w:sz w:val="24"/>
          <w:szCs w:val="24"/>
        </w:rPr>
        <w:t>, grazie agli importanti accordi bancari sottoscritti con istituti leader nel credito immobiliare,</w:t>
      </w:r>
      <w:r w:rsidRPr="00306C2E">
        <w:rPr>
          <w:i/>
          <w:iCs/>
          <w:sz w:val="24"/>
          <w:szCs w:val="24"/>
        </w:rPr>
        <w:t xml:space="preserve"> </w:t>
      </w:r>
      <w:r w:rsidR="00A83BD5" w:rsidRPr="00306C2E">
        <w:rPr>
          <w:i/>
          <w:iCs/>
          <w:sz w:val="24"/>
          <w:szCs w:val="24"/>
        </w:rPr>
        <w:t>prestando</w:t>
      </w:r>
      <w:r w:rsidRPr="00306C2E">
        <w:rPr>
          <w:i/>
          <w:iCs/>
          <w:sz w:val="24"/>
          <w:szCs w:val="24"/>
        </w:rPr>
        <w:t xml:space="preserve"> particolare attenzione alla qualità operativa”</w:t>
      </w:r>
      <w:r w:rsidR="00EA75B7" w:rsidRPr="00306C2E">
        <w:rPr>
          <w:i/>
          <w:iCs/>
          <w:sz w:val="24"/>
          <w:szCs w:val="24"/>
        </w:rPr>
        <w:t>.</w:t>
      </w:r>
      <w:r w:rsidRPr="00306C2E">
        <w:rPr>
          <w:sz w:val="24"/>
          <w:szCs w:val="24"/>
        </w:rPr>
        <w:t xml:space="preserve"> </w:t>
      </w:r>
    </w:p>
    <w:p w14:paraId="0EFAB528" w14:textId="4F7E2737" w:rsidR="00D94DC0" w:rsidRPr="00306C2E" w:rsidRDefault="00D94DC0" w:rsidP="00306C2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61993BB8" w14:textId="08312A5E" w:rsidR="002800EF" w:rsidRDefault="008F5790" w:rsidP="002800EF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  <w:lang w:eastAsia="it-IT"/>
        </w:rPr>
      </w:pPr>
      <w:r w:rsidRPr="00306C2E">
        <w:rPr>
          <w:rFonts w:eastAsia="Times New Roman"/>
          <w:sz w:val="24"/>
          <w:szCs w:val="24"/>
          <w:lang w:eastAsia="it-IT"/>
        </w:rPr>
        <w:t>“</w:t>
      </w:r>
      <w:r w:rsidR="003E6FCA" w:rsidRPr="00306C2E">
        <w:rPr>
          <w:rFonts w:eastAsia="Times New Roman"/>
          <w:i/>
          <w:iCs/>
          <w:sz w:val="24"/>
          <w:szCs w:val="24"/>
          <w:lang w:eastAsia="it-IT"/>
        </w:rPr>
        <w:t>Il numero di iniziative già acquisite da</w:t>
      </w:r>
      <w:r w:rsidR="00306C2E">
        <w:rPr>
          <w:rFonts w:eastAsia="Times New Roman"/>
          <w:i/>
          <w:iCs/>
          <w:sz w:val="24"/>
          <w:szCs w:val="24"/>
          <w:lang w:eastAsia="it-IT"/>
        </w:rPr>
        <w:t xml:space="preserve"> Rehalta </w:t>
      </w:r>
      <w:r w:rsidR="00666A97">
        <w:rPr>
          <w:rFonts w:eastAsia="Times New Roman"/>
          <w:i/>
          <w:iCs/>
          <w:sz w:val="24"/>
          <w:szCs w:val="24"/>
          <w:lang w:eastAsia="it-IT"/>
        </w:rPr>
        <w:t>nei primi mesi di quest’anno</w:t>
      </w:r>
      <w:r w:rsidR="003E6FCA" w:rsidRPr="00306C2E">
        <w:rPr>
          <w:rFonts w:eastAsia="Times New Roman"/>
          <w:i/>
          <w:iCs/>
          <w:sz w:val="24"/>
          <w:szCs w:val="24"/>
          <w:lang w:eastAsia="it-IT"/>
        </w:rPr>
        <w:t>, per consegna nel biennio 2022-23, è davvero imponente</w:t>
      </w:r>
      <w:r w:rsidRPr="00306C2E">
        <w:rPr>
          <w:rFonts w:eastAsia="Times New Roman"/>
          <w:i/>
          <w:iCs/>
          <w:sz w:val="24"/>
          <w:szCs w:val="24"/>
          <w:lang w:eastAsia="it-IT"/>
        </w:rPr>
        <w:t xml:space="preserve"> e ci </w:t>
      </w:r>
      <w:r w:rsidR="00666A97">
        <w:rPr>
          <w:rFonts w:eastAsia="Times New Roman"/>
          <w:i/>
          <w:iCs/>
          <w:sz w:val="24"/>
          <w:szCs w:val="24"/>
          <w:lang w:eastAsia="it-IT"/>
        </w:rPr>
        <w:t xml:space="preserve">permette di pensare con </w:t>
      </w:r>
      <w:r w:rsidRPr="00306C2E">
        <w:rPr>
          <w:rFonts w:eastAsia="Times New Roman"/>
          <w:i/>
          <w:iCs/>
          <w:sz w:val="24"/>
          <w:szCs w:val="24"/>
          <w:lang w:eastAsia="it-IT"/>
        </w:rPr>
        <w:t xml:space="preserve">entusiasmo </w:t>
      </w:r>
      <w:r w:rsidR="00666A97">
        <w:rPr>
          <w:rFonts w:eastAsia="Times New Roman"/>
          <w:i/>
          <w:iCs/>
          <w:sz w:val="24"/>
          <w:szCs w:val="24"/>
          <w:lang w:eastAsia="it-IT"/>
        </w:rPr>
        <w:t xml:space="preserve">agli </w:t>
      </w:r>
      <w:r w:rsidRPr="00306C2E">
        <w:rPr>
          <w:rFonts w:eastAsia="Times New Roman"/>
          <w:i/>
          <w:iCs/>
          <w:sz w:val="24"/>
          <w:szCs w:val="24"/>
          <w:lang w:eastAsia="it-IT"/>
        </w:rPr>
        <w:t>ambiziosi obiettivi</w:t>
      </w:r>
      <w:r w:rsidR="00A83BD5" w:rsidRPr="00306C2E">
        <w:rPr>
          <w:rFonts w:eastAsia="Times New Roman"/>
          <w:i/>
          <w:iCs/>
          <w:sz w:val="24"/>
          <w:szCs w:val="24"/>
          <w:lang w:eastAsia="it-IT"/>
        </w:rPr>
        <w:t xml:space="preserve"> futuri. </w:t>
      </w:r>
      <w:r w:rsidR="00631C7A" w:rsidRPr="00306C2E">
        <w:rPr>
          <w:rFonts w:eastAsia="Times New Roman"/>
          <w:i/>
          <w:iCs/>
          <w:sz w:val="24"/>
          <w:szCs w:val="24"/>
          <w:lang w:eastAsia="it-IT"/>
        </w:rPr>
        <w:t xml:space="preserve">Le importanti </w:t>
      </w:r>
      <w:r w:rsidR="00631C7A" w:rsidRPr="00306C2E">
        <w:rPr>
          <w:i/>
          <w:iCs/>
          <w:sz w:val="24"/>
          <w:szCs w:val="24"/>
        </w:rPr>
        <w:t xml:space="preserve">sinergie </w:t>
      </w:r>
      <w:r w:rsidR="00006387">
        <w:rPr>
          <w:i/>
          <w:iCs/>
          <w:sz w:val="24"/>
          <w:szCs w:val="24"/>
        </w:rPr>
        <w:t xml:space="preserve">in corso ci consentono di operare con un alto livello qualitativo, </w:t>
      </w:r>
      <w:r w:rsidR="00666A97">
        <w:rPr>
          <w:i/>
          <w:iCs/>
          <w:sz w:val="24"/>
          <w:szCs w:val="24"/>
        </w:rPr>
        <w:t xml:space="preserve">sia </w:t>
      </w:r>
      <w:r w:rsidR="00006387">
        <w:rPr>
          <w:i/>
          <w:iCs/>
          <w:sz w:val="24"/>
          <w:szCs w:val="24"/>
        </w:rPr>
        <w:t>in termini di affidabilità</w:t>
      </w:r>
      <w:r w:rsidR="00666A97">
        <w:rPr>
          <w:i/>
          <w:iCs/>
          <w:sz w:val="24"/>
          <w:szCs w:val="24"/>
        </w:rPr>
        <w:t xml:space="preserve"> che di</w:t>
      </w:r>
      <w:r w:rsidR="00006387">
        <w:rPr>
          <w:i/>
          <w:iCs/>
          <w:sz w:val="24"/>
          <w:szCs w:val="24"/>
        </w:rPr>
        <w:t xml:space="preserve"> concretezza” </w:t>
      </w:r>
      <w:r w:rsidRPr="00306C2E">
        <w:rPr>
          <w:rFonts w:eastAsia="Times New Roman"/>
          <w:sz w:val="24"/>
          <w:szCs w:val="24"/>
          <w:lang w:eastAsia="it-IT"/>
        </w:rPr>
        <w:t xml:space="preserve">conclude </w:t>
      </w:r>
      <w:r w:rsidR="00666A97">
        <w:rPr>
          <w:rFonts w:eastAsia="Times New Roman"/>
          <w:sz w:val="24"/>
          <w:szCs w:val="24"/>
          <w:lang w:eastAsia="it-IT"/>
        </w:rPr>
        <w:t xml:space="preserve">il Presidente </w:t>
      </w:r>
      <w:r w:rsidRPr="00666A97">
        <w:rPr>
          <w:rFonts w:eastAsia="Times New Roman"/>
          <w:b/>
          <w:bCs/>
          <w:sz w:val="24"/>
          <w:szCs w:val="24"/>
          <w:lang w:eastAsia="it-IT"/>
        </w:rPr>
        <w:t>Alessandro Gatti</w:t>
      </w:r>
      <w:r w:rsidRPr="00306C2E">
        <w:rPr>
          <w:rFonts w:eastAsia="Times New Roman"/>
          <w:sz w:val="24"/>
          <w:szCs w:val="24"/>
          <w:lang w:eastAsia="it-IT"/>
        </w:rPr>
        <w:t>.</w:t>
      </w:r>
      <w:r w:rsidR="00F527A4" w:rsidRPr="00306C2E">
        <w:rPr>
          <w:rFonts w:eastAsia="Times New Roman"/>
          <w:sz w:val="24"/>
          <w:szCs w:val="24"/>
          <w:lang w:eastAsia="it-IT"/>
        </w:rPr>
        <w:t xml:space="preserve"> </w:t>
      </w:r>
    </w:p>
    <w:p w14:paraId="0C32AFB1" w14:textId="13E5F120" w:rsidR="003E6FCA" w:rsidRDefault="00F527A4" w:rsidP="002800EF">
      <w:pPr>
        <w:shd w:val="clear" w:color="auto" w:fill="FFFFFF"/>
        <w:spacing w:line="276" w:lineRule="auto"/>
        <w:jc w:val="both"/>
        <w:rPr>
          <w:color w:val="2F281E"/>
          <w:sz w:val="24"/>
          <w:szCs w:val="24"/>
        </w:rPr>
      </w:pPr>
      <w:r w:rsidRPr="00306C2E">
        <w:rPr>
          <w:rFonts w:eastAsia="Times New Roman"/>
          <w:sz w:val="24"/>
          <w:szCs w:val="24"/>
          <w:lang w:eastAsia="it-IT"/>
        </w:rPr>
        <w:t xml:space="preserve">L’imprenditore lombardo, </w:t>
      </w:r>
      <w:r w:rsidR="002800EF">
        <w:rPr>
          <w:rFonts w:eastAsia="Times New Roman"/>
          <w:sz w:val="24"/>
          <w:szCs w:val="24"/>
          <w:lang w:eastAsia="it-IT"/>
        </w:rPr>
        <w:t xml:space="preserve">con la sua Holding </w:t>
      </w:r>
      <w:r w:rsidRPr="00306C2E">
        <w:rPr>
          <w:rFonts w:eastAsia="Times New Roman"/>
          <w:sz w:val="24"/>
          <w:szCs w:val="24"/>
          <w:lang w:eastAsia="it-IT"/>
        </w:rPr>
        <w:t>F</w:t>
      </w:r>
      <w:r w:rsidR="00006387">
        <w:rPr>
          <w:rFonts w:eastAsia="Times New Roman"/>
          <w:sz w:val="24"/>
          <w:szCs w:val="24"/>
          <w:lang w:eastAsia="it-IT"/>
        </w:rPr>
        <w:t>G INVEST</w:t>
      </w:r>
      <w:r w:rsidR="00F303CA">
        <w:rPr>
          <w:rFonts w:eastAsia="Times New Roman"/>
          <w:sz w:val="24"/>
          <w:szCs w:val="24"/>
          <w:lang w:eastAsia="it-IT"/>
        </w:rPr>
        <w:t xml:space="preserve"> </w:t>
      </w:r>
      <w:r w:rsidR="002800EF">
        <w:rPr>
          <w:rFonts w:eastAsia="Times New Roman"/>
          <w:sz w:val="24"/>
          <w:szCs w:val="24"/>
          <w:lang w:eastAsia="it-IT"/>
        </w:rPr>
        <w:t xml:space="preserve">è il secondo socio e </w:t>
      </w:r>
      <w:r w:rsidRPr="00306C2E">
        <w:rPr>
          <w:rFonts w:eastAsia="Times New Roman"/>
          <w:sz w:val="24"/>
          <w:szCs w:val="24"/>
          <w:lang w:eastAsia="it-IT"/>
        </w:rPr>
        <w:t xml:space="preserve">Vice Presidente del </w:t>
      </w:r>
      <w:r w:rsidRPr="00AA72A3">
        <w:rPr>
          <w:rFonts w:eastAsia="Times New Roman"/>
          <w:sz w:val="24"/>
          <w:szCs w:val="24"/>
          <w:lang w:eastAsia="it-IT"/>
        </w:rPr>
        <w:t>Gruppo Immobiliare Gabetti</w:t>
      </w:r>
      <w:r w:rsidR="002800EF" w:rsidRPr="00AA72A3">
        <w:rPr>
          <w:rFonts w:eastAsia="Times New Roman"/>
          <w:sz w:val="24"/>
          <w:szCs w:val="24"/>
          <w:lang w:eastAsia="it-IT"/>
        </w:rPr>
        <w:t xml:space="preserve"> e investe in startup innovative, come SMACE, 2Watch, Wikicasa e Buzzoole. Fanno capo a Gatti anche </w:t>
      </w:r>
      <w:r w:rsidRPr="00AA72A3">
        <w:rPr>
          <w:rFonts w:eastAsia="Times New Roman"/>
          <w:sz w:val="24"/>
          <w:szCs w:val="24"/>
          <w:lang w:eastAsia="it-IT"/>
        </w:rPr>
        <w:t>maisonFire, brand leader in Italia nel settore dei camini green di design</w:t>
      </w:r>
      <w:r w:rsidR="00006387" w:rsidRPr="00AA72A3">
        <w:rPr>
          <w:rFonts w:eastAsia="Times New Roman"/>
          <w:sz w:val="24"/>
          <w:szCs w:val="24"/>
          <w:lang w:eastAsia="it-IT"/>
        </w:rPr>
        <w:t>,</w:t>
      </w:r>
      <w:r w:rsidRPr="00AA72A3">
        <w:rPr>
          <w:rFonts w:eastAsia="Times New Roman"/>
          <w:sz w:val="24"/>
          <w:szCs w:val="24"/>
          <w:lang w:eastAsia="it-IT"/>
        </w:rPr>
        <w:t xml:space="preserve"> </w:t>
      </w:r>
      <w:r w:rsidR="002800EF" w:rsidRPr="00AA72A3">
        <w:rPr>
          <w:rFonts w:eastAsia="Times New Roman"/>
          <w:sz w:val="24"/>
          <w:szCs w:val="24"/>
          <w:lang w:eastAsia="it-IT"/>
        </w:rPr>
        <w:t xml:space="preserve">e </w:t>
      </w:r>
      <w:r w:rsidR="002800EF" w:rsidRPr="00AA72A3">
        <w:rPr>
          <w:b/>
          <w:bCs/>
          <w:sz w:val="24"/>
          <w:szCs w:val="24"/>
        </w:rPr>
        <w:t>Fapir</w:t>
      </w:r>
      <w:r w:rsidR="002800EF" w:rsidRPr="00AA72A3">
        <w:rPr>
          <w:sz w:val="24"/>
          <w:szCs w:val="24"/>
        </w:rPr>
        <w:t xml:space="preserve">, storica azienda di famiglia, </w:t>
      </w:r>
      <w:r w:rsidR="002800EF" w:rsidRPr="00AA72A3">
        <w:rPr>
          <w:color w:val="2F281E"/>
          <w:sz w:val="24"/>
          <w:szCs w:val="24"/>
        </w:rPr>
        <w:t xml:space="preserve">specializzata in finiture di alta gamma. </w:t>
      </w:r>
    </w:p>
    <w:p w14:paraId="77600B93" w14:textId="77777777" w:rsidR="00AA72A3" w:rsidRPr="00AA72A3" w:rsidRDefault="00AA72A3" w:rsidP="002800EF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7853E8D3" w14:textId="77777777" w:rsidR="00F27474" w:rsidRPr="00F27474" w:rsidRDefault="00F27474" w:rsidP="00F27474">
      <w:pPr>
        <w:jc w:val="both"/>
        <w:rPr>
          <w:b/>
          <w:u w:val="single"/>
        </w:rPr>
      </w:pPr>
      <w:r>
        <w:rPr>
          <w:sz w:val="24"/>
          <w:szCs w:val="24"/>
        </w:rPr>
        <w:tab/>
      </w:r>
    </w:p>
    <w:p w14:paraId="20592477" w14:textId="77777777" w:rsidR="00861274" w:rsidRDefault="00861274" w:rsidP="00F27474">
      <w:pPr>
        <w:jc w:val="center"/>
        <w:rPr>
          <w:b/>
          <w:i/>
          <w:iCs/>
          <w:u w:val="single"/>
        </w:rPr>
      </w:pPr>
    </w:p>
    <w:p w14:paraId="13396CCD" w14:textId="77777777" w:rsidR="00861274" w:rsidRDefault="00861274" w:rsidP="00F27474">
      <w:pPr>
        <w:jc w:val="center"/>
        <w:rPr>
          <w:b/>
          <w:i/>
          <w:iCs/>
          <w:u w:val="single"/>
        </w:rPr>
      </w:pPr>
    </w:p>
    <w:p w14:paraId="4617E821" w14:textId="16D8B8E2" w:rsidR="00F27474" w:rsidRPr="00F27474" w:rsidRDefault="00F27474" w:rsidP="00F27474">
      <w:pPr>
        <w:jc w:val="center"/>
        <w:rPr>
          <w:b/>
          <w:i/>
          <w:iCs/>
          <w:u w:val="single"/>
        </w:rPr>
      </w:pPr>
      <w:r w:rsidRPr="00F27474">
        <w:rPr>
          <w:b/>
          <w:i/>
          <w:iCs/>
          <w:u w:val="single"/>
        </w:rPr>
        <w:t>Ufficio stampa</w:t>
      </w:r>
    </w:p>
    <w:p w14:paraId="1E310F09" w14:textId="34EDF529" w:rsidR="00F27474" w:rsidRPr="00F27474" w:rsidRDefault="00F27474" w:rsidP="00F27474">
      <w:pPr>
        <w:jc w:val="center"/>
        <w:rPr>
          <w:i/>
          <w:iCs/>
        </w:rPr>
      </w:pPr>
      <w:r w:rsidRPr="00F27474">
        <w:rPr>
          <w:i/>
          <w:iCs/>
        </w:rPr>
        <w:t>CAON Public Relations</w:t>
      </w:r>
      <w:r>
        <w:rPr>
          <w:i/>
          <w:iCs/>
        </w:rPr>
        <w:t>®</w:t>
      </w:r>
    </w:p>
    <w:p w14:paraId="5B1A85F7" w14:textId="77777777" w:rsidR="00F27474" w:rsidRPr="00F27474" w:rsidRDefault="00F27474" w:rsidP="00F27474">
      <w:pPr>
        <w:jc w:val="center"/>
        <w:rPr>
          <w:i/>
          <w:iCs/>
        </w:rPr>
      </w:pPr>
      <w:r w:rsidRPr="00F27474">
        <w:rPr>
          <w:i/>
          <w:iCs/>
        </w:rPr>
        <w:t>Giorgia Sarti</w:t>
      </w:r>
    </w:p>
    <w:p w14:paraId="23922954" w14:textId="77777777" w:rsidR="00F27474" w:rsidRPr="00F27474" w:rsidRDefault="00D02ABD" w:rsidP="00F27474">
      <w:pPr>
        <w:jc w:val="center"/>
        <w:rPr>
          <w:rStyle w:val="Collegamentoipertestuale"/>
          <w:i/>
          <w:iCs/>
        </w:rPr>
      </w:pPr>
      <w:hyperlink r:id="rId7" w:history="1">
        <w:r w:rsidR="00F27474" w:rsidRPr="00F27474">
          <w:rPr>
            <w:rStyle w:val="Collegamentoipertestuale"/>
            <w:i/>
            <w:iCs/>
          </w:rPr>
          <w:t>giorgia.sarti@caonpr.com</w:t>
        </w:r>
      </w:hyperlink>
    </w:p>
    <w:p w14:paraId="797880D5" w14:textId="2E2C27B9" w:rsidR="00F27474" w:rsidRPr="006F4883" w:rsidRDefault="00F27474" w:rsidP="006F4883">
      <w:pPr>
        <w:jc w:val="center"/>
        <w:rPr>
          <w:i/>
          <w:iCs/>
        </w:rPr>
      </w:pPr>
      <w:r w:rsidRPr="00F27474">
        <w:rPr>
          <w:i/>
          <w:iCs/>
        </w:rPr>
        <w:t>Tel. 333.588.54.73</w:t>
      </w:r>
    </w:p>
    <w:sectPr w:rsidR="00F27474" w:rsidRPr="006F4883" w:rsidSect="00956E96">
      <w:headerReference w:type="default" r:id="rId8"/>
      <w:footerReference w:type="default" r:id="rId9"/>
      <w:pgSz w:w="11906" w:h="16838"/>
      <w:pgMar w:top="1737" w:right="1134" w:bottom="1134" w:left="1134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B8BA" w14:textId="77777777" w:rsidR="00D02ABD" w:rsidRDefault="00D02ABD" w:rsidP="00287527">
      <w:r>
        <w:separator/>
      </w:r>
    </w:p>
  </w:endnote>
  <w:endnote w:type="continuationSeparator" w:id="0">
    <w:p w14:paraId="76CC294D" w14:textId="77777777" w:rsidR="00D02ABD" w:rsidRDefault="00D02ABD" w:rsidP="0028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B46A" w14:textId="21516E55" w:rsidR="00F27474" w:rsidRDefault="00F27474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0286CC" wp14:editId="5CC3E50B">
          <wp:simplePos x="0" y="0"/>
          <wp:positionH relativeFrom="margin">
            <wp:align>center</wp:align>
          </wp:positionH>
          <wp:positionV relativeFrom="paragraph">
            <wp:posOffset>68580</wp:posOffset>
          </wp:positionV>
          <wp:extent cx="3759200" cy="607695"/>
          <wp:effectExtent l="0" t="0" r="0" b="1905"/>
          <wp:wrapTight wrapText="bothSides">
            <wp:wrapPolygon edited="0">
              <wp:start x="0" y="0"/>
              <wp:lineTo x="0" y="20991"/>
              <wp:lineTo x="21454" y="20991"/>
              <wp:lineTo x="21454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49" b="22235"/>
                  <a:stretch/>
                </pic:blipFill>
                <pic:spPr bwMode="auto">
                  <a:xfrm>
                    <a:off x="0" y="0"/>
                    <a:ext cx="3759200" cy="60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16BE" w14:textId="77777777" w:rsidR="00D02ABD" w:rsidRDefault="00D02ABD" w:rsidP="00287527">
      <w:r>
        <w:separator/>
      </w:r>
    </w:p>
  </w:footnote>
  <w:footnote w:type="continuationSeparator" w:id="0">
    <w:p w14:paraId="31EA7F71" w14:textId="77777777" w:rsidR="00D02ABD" w:rsidRDefault="00D02ABD" w:rsidP="0028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8342" w14:textId="2964CED0" w:rsidR="00287527" w:rsidRDefault="00956E96" w:rsidP="00956E96">
    <w:pPr>
      <w:pStyle w:val="Intestazione"/>
      <w:tabs>
        <w:tab w:val="clear" w:pos="4819"/>
        <w:tab w:val="center" w:pos="4820"/>
      </w:tabs>
      <w:ind w:left="708" w:hanging="708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E566EB" wp14:editId="0FB178DA">
          <wp:simplePos x="0" y="0"/>
          <wp:positionH relativeFrom="column">
            <wp:posOffset>3883660</wp:posOffset>
          </wp:positionH>
          <wp:positionV relativeFrom="paragraph">
            <wp:posOffset>210820</wp:posOffset>
          </wp:positionV>
          <wp:extent cx="1936750" cy="439420"/>
          <wp:effectExtent l="0" t="0" r="6350" b="0"/>
          <wp:wrapThrough wrapText="bothSides">
            <wp:wrapPolygon edited="0">
              <wp:start x="0" y="0"/>
              <wp:lineTo x="0" y="20601"/>
              <wp:lineTo x="21458" y="20601"/>
              <wp:lineTo x="21458" y="0"/>
              <wp:lineTo x="0" y="0"/>
            </wp:wrapPolygon>
          </wp:wrapThrough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6E96">
      <w:rPr>
        <w:noProof/>
      </w:rPr>
      <w:drawing>
        <wp:inline distT="0" distB="0" distL="0" distR="0" wp14:anchorId="0102F3F0" wp14:editId="6693A385">
          <wp:extent cx="2413000" cy="856648"/>
          <wp:effectExtent l="0" t="0" r="6350" b="63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642" cy="87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7691"/>
    <w:multiLevelType w:val="hybridMultilevel"/>
    <w:tmpl w:val="26DE88F0"/>
    <w:lvl w:ilvl="0" w:tplc="49324F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A"/>
    <w:rsid w:val="00006387"/>
    <w:rsid w:val="00011F81"/>
    <w:rsid w:val="001440CB"/>
    <w:rsid w:val="001716A5"/>
    <w:rsid w:val="001953D4"/>
    <w:rsid w:val="001C7B5D"/>
    <w:rsid w:val="00216E81"/>
    <w:rsid w:val="002800EF"/>
    <w:rsid w:val="00287527"/>
    <w:rsid w:val="003055F8"/>
    <w:rsid w:val="00306C2E"/>
    <w:rsid w:val="003B594E"/>
    <w:rsid w:val="003C2F03"/>
    <w:rsid w:val="003E6FCA"/>
    <w:rsid w:val="003F4D34"/>
    <w:rsid w:val="00501486"/>
    <w:rsid w:val="00531FBA"/>
    <w:rsid w:val="005E3D63"/>
    <w:rsid w:val="00606C16"/>
    <w:rsid w:val="00631C7A"/>
    <w:rsid w:val="00662648"/>
    <w:rsid w:val="00666A97"/>
    <w:rsid w:val="00683A3E"/>
    <w:rsid w:val="006B65A7"/>
    <w:rsid w:val="006D3828"/>
    <w:rsid w:val="006F4883"/>
    <w:rsid w:val="00717E58"/>
    <w:rsid w:val="00742788"/>
    <w:rsid w:val="00784774"/>
    <w:rsid w:val="00784CB7"/>
    <w:rsid w:val="007B56AA"/>
    <w:rsid w:val="00861274"/>
    <w:rsid w:val="008A5836"/>
    <w:rsid w:val="008E7426"/>
    <w:rsid w:val="008F5790"/>
    <w:rsid w:val="0090193D"/>
    <w:rsid w:val="009248EA"/>
    <w:rsid w:val="00956E96"/>
    <w:rsid w:val="009B2FC9"/>
    <w:rsid w:val="00A20650"/>
    <w:rsid w:val="00A21581"/>
    <w:rsid w:val="00A83BD5"/>
    <w:rsid w:val="00AA72A3"/>
    <w:rsid w:val="00AE353A"/>
    <w:rsid w:val="00B909D0"/>
    <w:rsid w:val="00BA13AB"/>
    <w:rsid w:val="00C05934"/>
    <w:rsid w:val="00CF5C2A"/>
    <w:rsid w:val="00D02ABD"/>
    <w:rsid w:val="00D22AA1"/>
    <w:rsid w:val="00D309B5"/>
    <w:rsid w:val="00D94DC0"/>
    <w:rsid w:val="00E70B63"/>
    <w:rsid w:val="00EA75B7"/>
    <w:rsid w:val="00EB62FF"/>
    <w:rsid w:val="00F12EB4"/>
    <w:rsid w:val="00F27474"/>
    <w:rsid w:val="00F303CA"/>
    <w:rsid w:val="00F527A4"/>
    <w:rsid w:val="00F65DBC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6F14"/>
  <w15:chartTrackingRefBased/>
  <w15:docId w15:val="{33B80139-FB59-41CD-A65C-404BBA2F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FC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c684nl6">
    <w:name w:val="nc684nl6"/>
    <w:basedOn w:val="Carpredefinitoparagrafo"/>
    <w:rsid w:val="003E6FCA"/>
  </w:style>
  <w:style w:type="paragraph" w:styleId="Intestazione">
    <w:name w:val="header"/>
    <w:basedOn w:val="Normale"/>
    <w:link w:val="IntestazioneCarattere"/>
    <w:uiPriority w:val="99"/>
    <w:unhideWhenUsed/>
    <w:rsid w:val="00287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527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87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527"/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F27474"/>
    <w:rPr>
      <w:color w:val="0563C1" w:themeColor="hyperlink"/>
      <w:u w:val="single"/>
    </w:rPr>
  </w:style>
  <w:style w:type="paragraph" w:customStyle="1" w:styleId="p2">
    <w:name w:val="p2"/>
    <w:basedOn w:val="Normale"/>
    <w:rsid w:val="00FD6D45"/>
    <w:pPr>
      <w:spacing w:before="100" w:beforeAutospacing="1" w:after="100" w:afterAutospacing="1"/>
    </w:pPr>
    <w:rPr>
      <w:lang w:eastAsia="it-IT"/>
    </w:rPr>
  </w:style>
  <w:style w:type="character" w:customStyle="1" w:styleId="s2">
    <w:name w:val="s2"/>
    <w:basedOn w:val="Carpredefinitoparagrafo"/>
    <w:rsid w:val="00FD6D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C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orgia.sarti@caon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giorgia.sarti</dc:creator>
  <cp:keywords/>
  <dc:description/>
  <cp:lastModifiedBy>giorgia.sarti</cp:lastModifiedBy>
  <cp:revision>4</cp:revision>
  <dcterms:created xsi:type="dcterms:W3CDTF">2022-04-07T08:36:00Z</dcterms:created>
  <dcterms:modified xsi:type="dcterms:W3CDTF">2022-04-07T09:12:00Z</dcterms:modified>
</cp:coreProperties>
</file>