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B0046" w14:textId="5EBF4FB6" w:rsidR="00521C1B" w:rsidRPr="00685EDF" w:rsidRDefault="008E165C" w:rsidP="00EC21C6">
      <w:pPr>
        <w:spacing w:after="480"/>
        <w:jc w:val="center"/>
        <w:rPr>
          <w:rFonts w:asciiTheme="minorHAnsi" w:hAnsiTheme="minorHAnsi" w:cstheme="minorHAnsi"/>
          <w:b/>
          <w:bCs/>
          <w:color w:val="0070C0"/>
          <w:sz w:val="44"/>
          <w:szCs w:val="44"/>
        </w:rPr>
      </w:pPr>
      <w:r w:rsidRPr="00685EDF">
        <w:rPr>
          <w:rFonts w:asciiTheme="minorHAnsi" w:hAnsiTheme="minorHAnsi" w:cstheme="minorHAnsi"/>
          <w:b/>
          <w:bCs/>
          <w:color w:val="0070C0"/>
          <w:sz w:val="44"/>
          <w:szCs w:val="44"/>
        </w:rPr>
        <w:t>I</w:t>
      </w:r>
      <w:r w:rsidR="00C73880" w:rsidRPr="00685EDF">
        <w:rPr>
          <w:rFonts w:asciiTheme="minorHAnsi" w:hAnsiTheme="minorHAnsi" w:cstheme="minorHAnsi"/>
          <w:b/>
          <w:bCs/>
          <w:color w:val="0070C0"/>
          <w:sz w:val="44"/>
          <w:szCs w:val="44"/>
        </w:rPr>
        <w:t xml:space="preserve">mpresa Italia II </w:t>
      </w:r>
      <w:r w:rsidR="00984CB2" w:rsidRPr="00685EDF">
        <w:rPr>
          <w:rFonts w:asciiTheme="minorHAnsi" w:hAnsiTheme="minorHAnsi" w:cstheme="minorHAnsi"/>
          <w:b/>
          <w:bCs/>
          <w:color w:val="0070C0"/>
          <w:sz w:val="44"/>
          <w:szCs w:val="44"/>
        </w:rPr>
        <w:t xml:space="preserve">supporta i piani di sviluppo e crescita di </w:t>
      </w:r>
      <w:proofErr w:type="spellStart"/>
      <w:r w:rsidR="0098152A" w:rsidRPr="00685EDF">
        <w:rPr>
          <w:rFonts w:asciiTheme="minorHAnsi" w:hAnsiTheme="minorHAnsi" w:cstheme="minorHAnsi"/>
          <w:b/>
          <w:bCs/>
          <w:color w:val="0070C0"/>
          <w:sz w:val="44"/>
          <w:szCs w:val="44"/>
        </w:rPr>
        <w:t>SolidWorld</w:t>
      </w:r>
      <w:proofErr w:type="spellEnd"/>
      <w:r w:rsidR="0098152A" w:rsidRPr="00685EDF">
        <w:rPr>
          <w:rFonts w:asciiTheme="minorHAnsi" w:hAnsiTheme="minorHAnsi" w:cstheme="minorHAnsi"/>
          <w:b/>
          <w:bCs/>
          <w:color w:val="0070C0"/>
          <w:sz w:val="44"/>
          <w:szCs w:val="44"/>
        </w:rPr>
        <w:t xml:space="preserve"> </w:t>
      </w:r>
      <w:r w:rsidR="00655418">
        <w:rPr>
          <w:rFonts w:asciiTheme="minorHAnsi" w:hAnsiTheme="minorHAnsi" w:cstheme="minorHAnsi"/>
          <w:b/>
          <w:bCs/>
          <w:color w:val="0070C0"/>
          <w:sz w:val="44"/>
          <w:szCs w:val="44"/>
        </w:rPr>
        <w:t>S.p.A.</w:t>
      </w:r>
      <w:r w:rsidR="00655418" w:rsidRPr="00685EDF">
        <w:rPr>
          <w:rFonts w:asciiTheme="minorHAnsi" w:hAnsiTheme="minorHAnsi" w:cstheme="minorHAnsi"/>
          <w:b/>
          <w:bCs/>
          <w:color w:val="0070C0"/>
          <w:sz w:val="44"/>
          <w:szCs w:val="44"/>
        </w:rPr>
        <w:t xml:space="preserve"> </w:t>
      </w:r>
      <w:r w:rsidR="00984CB2" w:rsidRPr="00685EDF">
        <w:rPr>
          <w:rFonts w:asciiTheme="minorHAnsi" w:hAnsiTheme="minorHAnsi" w:cstheme="minorHAnsi"/>
          <w:b/>
          <w:bCs/>
          <w:color w:val="0070C0"/>
          <w:sz w:val="44"/>
          <w:szCs w:val="44"/>
        </w:rPr>
        <w:t xml:space="preserve">sottoscrivendo obbligazioni per </w:t>
      </w:r>
      <w:r w:rsidR="00DB535A" w:rsidRPr="00685EDF">
        <w:rPr>
          <w:rFonts w:asciiTheme="minorHAnsi" w:hAnsiTheme="minorHAnsi" w:cstheme="minorHAnsi"/>
          <w:b/>
          <w:bCs/>
          <w:color w:val="0070C0"/>
          <w:sz w:val="44"/>
          <w:szCs w:val="44"/>
        </w:rPr>
        <w:t>5</w:t>
      </w:r>
      <w:r w:rsidR="00984CB2" w:rsidRPr="00685EDF">
        <w:rPr>
          <w:rFonts w:asciiTheme="minorHAnsi" w:hAnsiTheme="minorHAnsi" w:cstheme="minorHAnsi"/>
          <w:b/>
          <w:bCs/>
          <w:color w:val="0070C0"/>
          <w:sz w:val="44"/>
          <w:szCs w:val="44"/>
        </w:rPr>
        <w:t xml:space="preserve"> milioni</w:t>
      </w:r>
      <w:r w:rsidR="00231B2E" w:rsidRPr="00685EDF">
        <w:rPr>
          <w:rFonts w:asciiTheme="minorHAnsi" w:hAnsiTheme="minorHAnsi" w:cstheme="minorHAnsi"/>
          <w:b/>
          <w:bCs/>
          <w:color w:val="0070C0"/>
          <w:sz w:val="44"/>
          <w:szCs w:val="44"/>
        </w:rPr>
        <w:t xml:space="preserve"> di euro</w:t>
      </w:r>
    </w:p>
    <w:p w14:paraId="2553AEFD" w14:textId="2C86D31F" w:rsidR="00EC21C6" w:rsidRPr="00685EDF" w:rsidRDefault="00370F41" w:rsidP="00975632">
      <w:pPr>
        <w:spacing w:after="120" w:line="245" w:lineRule="auto"/>
        <w:jc w:val="both"/>
        <w:rPr>
          <w:rFonts w:asciiTheme="minorHAnsi" w:hAnsiTheme="minorHAnsi" w:cstheme="minorHAnsi"/>
          <w:b/>
          <w:bCs/>
        </w:rPr>
      </w:pPr>
      <w:r w:rsidRPr="00685EDF">
        <w:rPr>
          <w:rFonts w:asciiTheme="minorHAnsi" w:hAnsiTheme="minorHAnsi" w:cstheme="minorHAnsi"/>
          <w:b/>
          <w:bCs/>
        </w:rPr>
        <w:t xml:space="preserve">Milano, </w:t>
      </w:r>
      <w:r w:rsidR="00E72BCC">
        <w:rPr>
          <w:rFonts w:asciiTheme="minorHAnsi" w:hAnsiTheme="minorHAnsi" w:cstheme="minorHAnsi"/>
          <w:b/>
          <w:bCs/>
        </w:rPr>
        <w:t>04</w:t>
      </w:r>
      <w:r w:rsidR="008E165C" w:rsidRPr="00685EDF">
        <w:rPr>
          <w:rFonts w:asciiTheme="minorHAnsi" w:hAnsiTheme="minorHAnsi" w:cstheme="minorHAnsi"/>
          <w:b/>
          <w:bCs/>
        </w:rPr>
        <w:t xml:space="preserve"> </w:t>
      </w:r>
      <w:r w:rsidR="002E4333">
        <w:rPr>
          <w:rFonts w:asciiTheme="minorHAnsi" w:hAnsiTheme="minorHAnsi" w:cstheme="minorHAnsi"/>
          <w:b/>
          <w:bCs/>
        </w:rPr>
        <w:t>maggio</w:t>
      </w:r>
      <w:r w:rsidRPr="00685EDF">
        <w:rPr>
          <w:rFonts w:asciiTheme="minorHAnsi" w:hAnsiTheme="minorHAnsi" w:cstheme="minorHAnsi"/>
          <w:b/>
          <w:bCs/>
        </w:rPr>
        <w:t xml:space="preserve"> 202</w:t>
      </w:r>
      <w:r w:rsidR="0098152A" w:rsidRPr="00685EDF">
        <w:rPr>
          <w:rFonts w:asciiTheme="minorHAnsi" w:hAnsiTheme="minorHAnsi" w:cstheme="minorHAnsi"/>
          <w:b/>
          <w:bCs/>
        </w:rPr>
        <w:t>2</w:t>
      </w:r>
      <w:r w:rsidR="00DD3991" w:rsidRPr="00685EDF">
        <w:rPr>
          <w:rFonts w:asciiTheme="minorHAnsi" w:hAnsiTheme="minorHAnsi" w:cstheme="minorHAnsi"/>
        </w:rPr>
        <w:t xml:space="preserve"> </w:t>
      </w:r>
      <w:r w:rsidR="00C74285" w:rsidRPr="00685EDF">
        <w:rPr>
          <w:rFonts w:asciiTheme="minorHAnsi" w:hAnsiTheme="minorHAnsi" w:cstheme="minorHAnsi"/>
        </w:rPr>
        <w:t>-</w:t>
      </w:r>
      <w:r w:rsidR="00DD3991" w:rsidRPr="00685EDF">
        <w:rPr>
          <w:rFonts w:asciiTheme="minorHAnsi" w:hAnsiTheme="minorHAnsi" w:cstheme="minorHAnsi"/>
        </w:rPr>
        <w:t xml:space="preserve"> </w:t>
      </w:r>
      <w:r w:rsidR="00E34F0E" w:rsidRPr="00685EDF">
        <w:rPr>
          <w:rFonts w:asciiTheme="minorHAnsi" w:hAnsiTheme="minorHAnsi" w:cstheme="minorHAnsi"/>
          <w:b/>
          <w:bCs/>
          <w:color w:val="0070C0"/>
        </w:rPr>
        <w:t>Riello Investimenti Partners S</w:t>
      </w:r>
      <w:r w:rsidR="00020354" w:rsidRPr="00685EDF">
        <w:rPr>
          <w:rFonts w:asciiTheme="minorHAnsi" w:hAnsiTheme="minorHAnsi" w:cstheme="minorHAnsi"/>
          <w:b/>
          <w:bCs/>
          <w:color w:val="0070C0"/>
        </w:rPr>
        <w:t>GR</w:t>
      </w:r>
      <w:r w:rsidR="00EB52A3" w:rsidRPr="00685EDF">
        <w:rPr>
          <w:rFonts w:asciiTheme="minorHAnsi" w:hAnsiTheme="minorHAnsi" w:cstheme="minorHAnsi"/>
        </w:rPr>
        <w:t xml:space="preserve">, attraverso il secondo fondo di </w:t>
      </w:r>
      <w:r w:rsidR="00231B2E" w:rsidRPr="00685EDF">
        <w:rPr>
          <w:rFonts w:asciiTheme="minorHAnsi" w:hAnsiTheme="minorHAnsi" w:cstheme="minorHAnsi"/>
        </w:rPr>
        <w:t>p</w:t>
      </w:r>
      <w:r w:rsidR="00EB52A3" w:rsidRPr="00685EDF">
        <w:rPr>
          <w:rFonts w:asciiTheme="minorHAnsi" w:hAnsiTheme="minorHAnsi" w:cstheme="minorHAnsi"/>
        </w:rPr>
        <w:t xml:space="preserve">rivate </w:t>
      </w:r>
      <w:r w:rsidR="00231B2E" w:rsidRPr="00685EDF">
        <w:rPr>
          <w:rFonts w:asciiTheme="minorHAnsi" w:hAnsiTheme="minorHAnsi" w:cstheme="minorHAnsi"/>
        </w:rPr>
        <w:t>d</w:t>
      </w:r>
      <w:r w:rsidR="00EB52A3" w:rsidRPr="00685EDF">
        <w:rPr>
          <w:rFonts w:asciiTheme="minorHAnsi" w:hAnsiTheme="minorHAnsi" w:cstheme="minorHAnsi"/>
        </w:rPr>
        <w:t xml:space="preserve">ebt </w:t>
      </w:r>
      <w:r w:rsidR="00EB52A3" w:rsidRPr="00685EDF">
        <w:rPr>
          <w:rFonts w:asciiTheme="minorHAnsi" w:hAnsiTheme="minorHAnsi" w:cstheme="minorHAnsi"/>
          <w:b/>
          <w:bCs/>
          <w:color w:val="0070C0"/>
        </w:rPr>
        <w:t>Impresa Italia II</w:t>
      </w:r>
      <w:r w:rsidR="00EB52A3" w:rsidRPr="00685EDF">
        <w:rPr>
          <w:rFonts w:asciiTheme="minorHAnsi" w:hAnsiTheme="minorHAnsi" w:cstheme="minorHAnsi"/>
        </w:rPr>
        <w:t>, ha s</w:t>
      </w:r>
      <w:r w:rsidR="00D060D6" w:rsidRPr="00685EDF">
        <w:rPr>
          <w:rFonts w:asciiTheme="minorHAnsi" w:hAnsiTheme="minorHAnsi" w:cstheme="minorHAnsi"/>
        </w:rPr>
        <w:t xml:space="preserve">ottoscritto </w:t>
      </w:r>
      <w:r w:rsidR="009C75D9" w:rsidRPr="00685EDF">
        <w:rPr>
          <w:rFonts w:asciiTheme="minorHAnsi" w:hAnsiTheme="minorHAnsi" w:cstheme="minorHAnsi"/>
          <w:b/>
          <w:bCs/>
        </w:rPr>
        <w:t>5</w:t>
      </w:r>
      <w:r w:rsidR="00D060D6" w:rsidRPr="00685EDF">
        <w:rPr>
          <w:rFonts w:asciiTheme="minorHAnsi" w:hAnsiTheme="minorHAnsi" w:cstheme="minorHAnsi"/>
          <w:b/>
          <w:bCs/>
        </w:rPr>
        <w:t xml:space="preserve"> milioni </w:t>
      </w:r>
      <w:r w:rsidR="00926173" w:rsidRPr="00685EDF">
        <w:rPr>
          <w:rFonts w:asciiTheme="minorHAnsi" w:hAnsiTheme="minorHAnsi" w:cstheme="minorHAnsi"/>
          <w:b/>
          <w:bCs/>
        </w:rPr>
        <w:t xml:space="preserve">di euro </w:t>
      </w:r>
      <w:r w:rsidR="00D060D6" w:rsidRPr="00685EDF">
        <w:rPr>
          <w:rFonts w:asciiTheme="minorHAnsi" w:hAnsiTheme="minorHAnsi" w:cstheme="minorHAnsi"/>
          <w:b/>
          <w:bCs/>
        </w:rPr>
        <w:t xml:space="preserve">di obbligazioni emesse da </w:t>
      </w:r>
      <w:proofErr w:type="spellStart"/>
      <w:r w:rsidR="0098152A" w:rsidRPr="00685EDF">
        <w:rPr>
          <w:rFonts w:asciiTheme="minorHAnsi" w:hAnsiTheme="minorHAnsi" w:cstheme="minorHAnsi"/>
          <w:b/>
          <w:bCs/>
          <w:color w:val="0070C0"/>
        </w:rPr>
        <w:t>SolidWorld</w:t>
      </w:r>
      <w:proofErr w:type="spellEnd"/>
      <w:r w:rsidR="0098152A" w:rsidRPr="00685EDF">
        <w:rPr>
          <w:rFonts w:asciiTheme="minorHAnsi" w:hAnsiTheme="minorHAnsi" w:cstheme="minorHAnsi"/>
          <w:b/>
          <w:bCs/>
          <w:color w:val="0070C0"/>
        </w:rPr>
        <w:t xml:space="preserve"> </w:t>
      </w:r>
      <w:r w:rsidR="00655418">
        <w:rPr>
          <w:rFonts w:asciiTheme="minorHAnsi" w:hAnsiTheme="minorHAnsi" w:cstheme="minorHAnsi"/>
          <w:b/>
          <w:bCs/>
          <w:color w:val="0070C0"/>
        </w:rPr>
        <w:t>S.p.A.</w:t>
      </w:r>
      <w:r w:rsidR="00347EF7" w:rsidRPr="00685EDF">
        <w:rPr>
          <w:rFonts w:asciiTheme="minorHAnsi" w:hAnsiTheme="minorHAnsi" w:cstheme="minorHAnsi"/>
        </w:rPr>
        <w:t xml:space="preserve">, </w:t>
      </w:r>
      <w:r w:rsidR="00CB5B30" w:rsidRPr="00685EDF">
        <w:rPr>
          <w:rFonts w:asciiTheme="minorHAnsi" w:hAnsiTheme="minorHAnsi" w:cstheme="minorHAnsi"/>
          <w:color w:val="222222"/>
        </w:rPr>
        <w:t xml:space="preserve">leader di settore che sviluppa tecnologie 3D per l’intero processo digitale delle imprese al fine di progettare, sviluppare e fabbricare prodotti in modo più efficiente e sostenibile ed </w:t>
      </w:r>
      <w:r w:rsidR="00506DDF" w:rsidRPr="00685EDF">
        <w:rPr>
          <w:rFonts w:asciiTheme="minorHAnsi" w:hAnsiTheme="minorHAnsi" w:cstheme="minorHAnsi"/>
        </w:rPr>
        <w:t>uno dei principali “System Provider” italiano nell’offerta di soluzioni e prodotti tecnologicamente avanzati per l’automazione e la digitalizzazione dei processi industriali, con particolare riferimento all’innovazione digitale “tridimensionale” (“3D”).</w:t>
      </w:r>
    </w:p>
    <w:p w14:paraId="2FF8245D" w14:textId="7666FF6C" w:rsidR="008E165C" w:rsidRPr="00685EDF" w:rsidRDefault="00EB52A3" w:rsidP="00975632">
      <w:pPr>
        <w:spacing w:after="120" w:line="245" w:lineRule="auto"/>
        <w:jc w:val="both"/>
        <w:rPr>
          <w:rFonts w:asciiTheme="minorHAnsi" w:hAnsiTheme="minorHAnsi" w:cstheme="minorHAnsi"/>
        </w:rPr>
      </w:pPr>
      <w:r w:rsidRPr="00685EDF">
        <w:rPr>
          <w:rFonts w:asciiTheme="minorHAnsi" w:hAnsiTheme="minorHAnsi" w:cstheme="minorHAnsi"/>
        </w:rPr>
        <w:t xml:space="preserve">Il </w:t>
      </w:r>
      <w:r w:rsidR="004E1A8B" w:rsidRPr="00685EDF">
        <w:rPr>
          <w:rFonts w:asciiTheme="minorHAnsi" w:hAnsiTheme="minorHAnsi" w:cstheme="minorHAnsi"/>
        </w:rPr>
        <w:t>G</w:t>
      </w:r>
      <w:r w:rsidRPr="00685EDF">
        <w:rPr>
          <w:rFonts w:asciiTheme="minorHAnsi" w:hAnsiTheme="minorHAnsi" w:cstheme="minorHAnsi"/>
        </w:rPr>
        <w:t xml:space="preserve">ruppo </w:t>
      </w:r>
      <w:r w:rsidR="00003FC0" w:rsidRPr="00685EDF">
        <w:rPr>
          <w:rFonts w:asciiTheme="minorHAnsi" w:hAnsiTheme="minorHAnsi" w:cstheme="minorHAnsi"/>
        </w:rPr>
        <w:t>conta oggi su 14 sedi operative e 3 poli tecnologici</w:t>
      </w:r>
      <w:r w:rsidR="008E165C" w:rsidRPr="00685EDF">
        <w:rPr>
          <w:rFonts w:asciiTheme="minorHAnsi" w:hAnsiTheme="minorHAnsi" w:cstheme="minorHAnsi"/>
        </w:rPr>
        <w:t xml:space="preserve"> nel territorio nazionale</w:t>
      </w:r>
      <w:r w:rsidR="00EC21C6" w:rsidRPr="00685EDF">
        <w:rPr>
          <w:rFonts w:asciiTheme="minorHAnsi" w:hAnsiTheme="minorHAnsi" w:cstheme="minorHAnsi"/>
        </w:rPr>
        <w:t xml:space="preserve">. </w:t>
      </w:r>
      <w:r w:rsidR="0037740A" w:rsidRPr="00685EDF">
        <w:rPr>
          <w:rFonts w:asciiTheme="minorHAnsi" w:hAnsiTheme="minorHAnsi" w:cstheme="minorHAnsi"/>
        </w:rPr>
        <w:t xml:space="preserve">Nel 2021 </w:t>
      </w:r>
      <w:r w:rsidR="00585946">
        <w:rPr>
          <w:rFonts w:asciiTheme="minorHAnsi" w:hAnsiTheme="minorHAnsi" w:cstheme="minorHAnsi"/>
        </w:rPr>
        <w:t xml:space="preserve">il Gruppo </w:t>
      </w:r>
      <w:proofErr w:type="spellStart"/>
      <w:r w:rsidR="0037740A" w:rsidRPr="00685EDF">
        <w:rPr>
          <w:rFonts w:asciiTheme="minorHAnsi" w:hAnsiTheme="minorHAnsi" w:cstheme="minorHAnsi"/>
        </w:rPr>
        <w:t>SolidWorld</w:t>
      </w:r>
      <w:proofErr w:type="spellEnd"/>
      <w:r w:rsidR="0037740A" w:rsidRPr="00685EDF">
        <w:rPr>
          <w:rFonts w:asciiTheme="minorHAnsi" w:hAnsiTheme="minorHAnsi" w:cstheme="minorHAnsi"/>
        </w:rPr>
        <w:t xml:space="preserve"> ha registrato ricavi per circa 55 milioni di euro, in crescita del 17% sui ricavi 2020.</w:t>
      </w:r>
    </w:p>
    <w:p w14:paraId="55D81DFA" w14:textId="3B54688D" w:rsidR="00EC21C6" w:rsidRPr="00685EDF" w:rsidRDefault="002A3966" w:rsidP="00975632">
      <w:pPr>
        <w:spacing w:after="120" w:line="245" w:lineRule="auto"/>
        <w:jc w:val="both"/>
        <w:rPr>
          <w:rFonts w:asciiTheme="minorHAnsi" w:hAnsiTheme="minorHAnsi" w:cstheme="minorHAnsi"/>
        </w:rPr>
      </w:pPr>
      <w:r w:rsidRPr="00685EDF">
        <w:rPr>
          <w:rFonts w:asciiTheme="minorHAnsi" w:hAnsiTheme="minorHAnsi" w:cstheme="minorHAnsi"/>
        </w:rPr>
        <w:t>Con la sottoscrizione de</w:t>
      </w:r>
      <w:r w:rsidR="005E6992">
        <w:rPr>
          <w:rFonts w:asciiTheme="minorHAnsi" w:hAnsiTheme="minorHAnsi" w:cstheme="minorHAnsi"/>
        </w:rPr>
        <w:t>lle</w:t>
      </w:r>
      <w:r w:rsidRPr="00685EDF">
        <w:rPr>
          <w:rFonts w:asciiTheme="minorHAnsi" w:hAnsiTheme="minorHAnsi" w:cstheme="minorHAnsi"/>
        </w:rPr>
        <w:t xml:space="preserve"> obbligazion</w:t>
      </w:r>
      <w:r w:rsidR="005E6992">
        <w:rPr>
          <w:rFonts w:asciiTheme="minorHAnsi" w:hAnsiTheme="minorHAnsi" w:cstheme="minorHAnsi"/>
        </w:rPr>
        <w:t>i</w:t>
      </w:r>
      <w:r w:rsidRPr="00685EDF">
        <w:rPr>
          <w:rFonts w:asciiTheme="minorHAnsi" w:hAnsiTheme="minorHAnsi" w:cstheme="minorHAnsi"/>
        </w:rPr>
        <w:t xml:space="preserve">, Riello Investimenti Partners SGR intende </w:t>
      </w:r>
      <w:r w:rsidR="002A7BF7" w:rsidRPr="00685EDF">
        <w:rPr>
          <w:rFonts w:asciiTheme="minorHAnsi" w:hAnsiTheme="minorHAnsi" w:cstheme="minorHAnsi"/>
        </w:rPr>
        <w:t xml:space="preserve">dotare </w:t>
      </w:r>
      <w:r w:rsidRPr="00685EDF">
        <w:rPr>
          <w:rFonts w:asciiTheme="minorHAnsi" w:hAnsiTheme="minorHAnsi" w:cstheme="minorHAnsi"/>
        </w:rPr>
        <w:t>i</w:t>
      </w:r>
      <w:r w:rsidR="00DB535A" w:rsidRPr="00685EDF">
        <w:rPr>
          <w:rFonts w:asciiTheme="minorHAnsi" w:hAnsiTheme="minorHAnsi" w:cstheme="minorHAnsi"/>
        </w:rPr>
        <w:t>l gruppo</w:t>
      </w:r>
      <w:r w:rsidR="002A7BF7" w:rsidRPr="00685EDF">
        <w:rPr>
          <w:rFonts w:asciiTheme="minorHAnsi" w:hAnsiTheme="minorHAnsi" w:cstheme="minorHAnsi"/>
        </w:rPr>
        <w:t xml:space="preserve"> di quelle risorse finanziarie utili a</w:t>
      </w:r>
      <w:r w:rsidR="00DB535A" w:rsidRPr="00685EDF">
        <w:rPr>
          <w:rFonts w:asciiTheme="minorHAnsi" w:hAnsiTheme="minorHAnsi" w:cstheme="minorHAnsi"/>
        </w:rPr>
        <w:t xml:space="preserve"> cogliere le opportunità date dalla crescita del mercato </w:t>
      </w:r>
      <w:r w:rsidR="00E85CE6" w:rsidRPr="00685EDF">
        <w:rPr>
          <w:rFonts w:asciiTheme="minorHAnsi" w:hAnsiTheme="minorHAnsi" w:cstheme="minorHAnsi"/>
        </w:rPr>
        <w:t>di riferimento</w:t>
      </w:r>
      <w:r w:rsidR="006F5879" w:rsidRPr="00685EDF">
        <w:rPr>
          <w:rFonts w:asciiTheme="minorHAnsi" w:hAnsiTheme="minorHAnsi" w:cstheme="minorHAnsi"/>
        </w:rPr>
        <w:t xml:space="preserve"> </w:t>
      </w:r>
      <w:r w:rsidR="002A7BF7" w:rsidRPr="00685EDF">
        <w:rPr>
          <w:rFonts w:asciiTheme="minorHAnsi" w:hAnsiTheme="minorHAnsi" w:cstheme="minorHAnsi"/>
        </w:rPr>
        <w:t>e</w:t>
      </w:r>
      <w:r w:rsidR="00E2446B" w:rsidRPr="00685EDF">
        <w:rPr>
          <w:rFonts w:asciiTheme="minorHAnsi" w:hAnsiTheme="minorHAnsi" w:cstheme="minorHAnsi"/>
        </w:rPr>
        <w:t xml:space="preserve"> </w:t>
      </w:r>
      <w:r w:rsidR="002A7BF7" w:rsidRPr="00685EDF">
        <w:rPr>
          <w:rFonts w:asciiTheme="minorHAnsi" w:hAnsiTheme="minorHAnsi" w:cstheme="minorHAnsi"/>
        </w:rPr>
        <w:t>in particolar</w:t>
      </w:r>
      <w:r w:rsidR="0033359C" w:rsidRPr="00685EDF">
        <w:rPr>
          <w:rFonts w:asciiTheme="minorHAnsi" w:hAnsiTheme="minorHAnsi" w:cstheme="minorHAnsi"/>
        </w:rPr>
        <w:t>e</w:t>
      </w:r>
      <w:r w:rsidR="002A7BF7" w:rsidRPr="00685EDF">
        <w:rPr>
          <w:rFonts w:asciiTheme="minorHAnsi" w:hAnsiTheme="minorHAnsi" w:cstheme="minorHAnsi"/>
        </w:rPr>
        <w:t xml:space="preserve"> supportare lo</w:t>
      </w:r>
      <w:r w:rsidR="006F5879" w:rsidRPr="00685EDF">
        <w:rPr>
          <w:rFonts w:asciiTheme="minorHAnsi" w:hAnsiTheme="minorHAnsi" w:cstheme="minorHAnsi"/>
        </w:rPr>
        <w:t xml:space="preserve"> sviluppo </w:t>
      </w:r>
      <w:r w:rsidR="002A7BF7" w:rsidRPr="00685EDF">
        <w:rPr>
          <w:rFonts w:asciiTheme="minorHAnsi" w:hAnsiTheme="minorHAnsi" w:cstheme="minorHAnsi"/>
        </w:rPr>
        <w:t xml:space="preserve">e la commercializzazione del </w:t>
      </w:r>
      <w:r w:rsidR="006F5879" w:rsidRPr="00685EDF">
        <w:rPr>
          <w:rFonts w:asciiTheme="minorHAnsi" w:hAnsiTheme="minorHAnsi" w:cstheme="minorHAnsi"/>
        </w:rPr>
        <w:t>software proprietario</w:t>
      </w:r>
      <w:r w:rsidR="002A7BF7" w:rsidRPr="00685EDF">
        <w:rPr>
          <w:rFonts w:asciiTheme="minorHAnsi" w:hAnsiTheme="minorHAnsi" w:cstheme="minorHAnsi"/>
        </w:rPr>
        <w:t xml:space="preserve"> </w:t>
      </w:r>
      <w:proofErr w:type="spellStart"/>
      <w:r w:rsidR="002A7BF7" w:rsidRPr="00685EDF">
        <w:rPr>
          <w:rFonts w:asciiTheme="minorHAnsi" w:hAnsiTheme="minorHAnsi" w:cstheme="minorHAnsi"/>
        </w:rPr>
        <w:t>Integr</w:t>
      </w:r>
      <w:proofErr w:type="spellEnd"/>
      <w:r w:rsidR="002A7BF7" w:rsidRPr="00685EDF">
        <w:rPr>
          <w:rFonts w:asciiTheme="minorHAnsi" w:hAnsiTheme="minorHAnsi" w:cstheme="minorHAnsi"/>
        </w:rPr>
        <w:t>@, espandere la penetrazione della società all’interno del segmento dell’Additive Manufacturing</w:t>
      </w:r>
      <w:r w:rsidR="000F0B54" w:rsidRPr="00685EDF">
        <w:rPr>
          <w:rFonts w:asciiTheme="minorHAnsi" w:hAnsiTheme="minorHAnsi" w:cstheme="minorHAnsi"/>
        </w:rPr>
        <w:t>,</w:t>
      </w:r>
      <w:r w:rsidR="002A7BF7" w:rsidRPr="00685EDF">
        <w:rPr>
          <w:rFonts w:asciiTheme="minorHAnsi" w:hAnsiTheme="minorHAnsi" w:cstheme="minorHAnsi"/>
        </w:rPr>
        <w:t xml:space="preserve"> favorire un </w:t>
      </w:r>
      <w:proofErr w:type="spellStart"/>
      <w:r w:rsidR="002A7BF7" w:rsidRPr="00685EDF">
        <w:rPr>
          <w:rFonts w:asciiTheme="minorHAnsi" w:hAnsiTheme="minorHAnsi" w:cstheme="minorHAnsi"/>
        </w:rPr>
        <w:t>rebalancing</w:t>
      </w:r>
      <w:proofErr w:type="spellEnd"/>
      <w:r w:rsidR="002A7BF7" w:rsidRPr="00685EDF">
        <w:rPr>
          <w:rFonts w:asciiTheme="minorHAnsi" w:hAnsiTheme="minorHAnsi" w:cstheme="minorHAnsi"/>
        </w:rPr>
        <w:t xml:space="preserve"> delle fonti di finanziamento in favore di una struttura finanziaria più equilibrata</w:t>
      </w:r>
      <w:r w:rsidR="000F0B54" w:rsidRPr="00685EDF">
        <w:rPr>
          <w:rFonts w:asciiTheme="minorHAnsi" w:hAnsiTheme="minorHAnsi" w:cstheme="minorHAnsi"/>
        </w:rPr>
        <w:t xml:space="preserve"> e</w:t>
      </w:r>
      <w:r w:rsidR="007A36D9">
        <w:rPr>
          <w:rFonts w:asciiTheme="minorHAnsi" w:hAnsiTheme="minorHAnsi" w:cstheme="minorHAnsi"/>
        </w:rPr>
        <w:t>,</w:t>
      </w:r>
      <w:r w:rsidR="0033359C" w:rsidRPr="00685EDF">
        <w:rPr>
          <w:rFonts w:asciiTheme="minorHAnsi" w:hAnsiTheme="minorHAnsi" w:cstheme="minorHAnsi"/>
        </w:rPr>
        <w:t xml:space="preserve"> infine,</w:t>
      </w:r>
      <w:r w:rsidR="000F0B54" w:rsidRPr="00685EDF">
        <w:rPr>
          <w:rFonts w:asciiTheme="minorHAnsi" w:hAnsiTheme="minorHAnsi" w:cstheme="minorHAnsi"/>
        </w:rPr>
        <w:t xml:space="preserve"> consolidare </w:t>
      </w:r>
      <w:r w:rsidR="002A7BF7" w:rsidRPr="00685EDF">
        <w:rPr>
          <w:rFonts w:asciiTheme="minorHAnsi" w:hAnsiTheme="minorHAnsi" w:cstheme="minorHAnsi"/>
        </w:rPr>
        <w:t>il ruolo di leader nel panorama italiano anche attraverso potenziali acquisizioni</w:t>
      </w:r>
      <w:r w:rsidR="00EC21C6" w:rsidRPr="00685EDF">
        <w:rPr>
          <w:rFonts w:asciiTheme="minorHAnsi" w:hAnsiTheme="minorHAnsi" w:cstheme="minorHAnsi"/>
        </w:rPr>
        <w:t>.</w:t>
      </w:r>
    </w:p>
    <w:p w14:paraId="18EF1AAD" w14:textId="6523DFBF" w:rsidR="00EC21C6" w:rsidRPr="00685EDF" w:rsidRDefault="00EC21C6" w:rsidP="00975632">
      <w:pPr>
        <w:spacing w:after="120" w:line="245" w:lineRule="auto"/>
        <w:jc w:val="both"/>
        <w:rPr>
          <w:rFonts w:asciiTheme="minorHAnsi" w:eastAsia="Times New Roman" w:hAnsiTheme="minorHAnsi" w:cstheme="minorHAnsi"/>
        </w:rPr>
      </w:pPr>
      <w:r w:rsidRPr="00685EDF">
        <w:rPr>
          <w:rFonts w:asciiTheme="minorHAnsi" w:hAnsiTheme="minorHAnsi" w:cstheme="minorHAnsi"/>
          <w:b/>
          <w:bCs/>
          <w:color w:val="0070C0"/>
        </w:rPr>
        <w:t xml:space="preserve">Alberto Lampertico, Investment Director del fondo di Private </w:t>
      </w:r>
      <w:proofErr w:type="spellStart"/>
      <w:r w:rsidRPr="00685EDF">
        <w:rPr>
          <w:rFonts w:asciiTheme="minorHAnsi" w:hAnsiTheme="minorHAnsi" w:cstheme="minorHAnsi"/>
          <w:b/>
          <w:bCs/>
          <w:color w:val="0070C0"/>
        </w:rPr>
        <w:t>Debt</w:t>
      </w:r>
      <w:proofErr w:type="spellEnd"/>
      <w:r w:rsidRPr="00685EDF">
        <w:rPr>
          <w:rFonts w:asciiTheme="minorHAnsi" w:hAnsiTheme="minorHAnsi" w:cstheme="minorHAnsi"/>
          <w:b/>
          <w:bCs/>
          <w:color w:val="0070C0"/>
        </w:rPr>
        <w:t xml:space="preserve"> Impresa Italia II</w:t>
      </w:r>
      <w:r w:rsidRPr="00685EDF">
        <w:rPr>
          <w:rFonts w:asciiTheme="minorHAnsi" w:hAnsiTheme="minorHAnsi" w:cstheme="minorHAnsi"/>
        </w:rPr>
        <w:t>, ha così commentato: “</w:t>
      </w:r>
      <w:r w:rsidRPr="00685EDF">
        <w:rPr>
          <w:rFonts w:asciiTheme="minorHAnsi" w:eastAsia="Times New Roman" w:hAnsiTheme="minorHAnsi" w:cstheme="minorHAnsi"/>
        </w:rPr>
        <w:t xml:space="preserve">Gli ingredienti di spicco nel percorso di crescita e innovazione di </w:t>
      </w:r>
      <w:proofErr w:type="spellStart"/>
      <w:r w:rsidRPr="00685EDF">
        <w:rPr>
          <w:rFonts w:asciiTheme="minorHAnsi" w:eastAsia="Times New Roman" w:hAnsiTheme="minorHAnsi" w:cstheme="minorHAnsi"/>
        </w:rPr>
        <w:t>SolidWorld</w:t>
      </w:r>
      <w:proofErr w:type="spellEnd"/>
      <w:r w:rsidRPr="00685EDF">
        <w:rPr>
          <w:rFonts w:asciiTheme="minorHAnsi" w:eastAsia="Times New Roman" w:hAnsiTheme="minorHAnsi" w:cstheme="minorHAnsi"/>
        </w:rPr>
        <w:t xml:space="preserve"> </w:t>
      </w:r>
      <w:r w:rsidR="000A6385">
        <w:rPr>
          <w:rFonts w:asciiTheme="minorHAnsi" w:eastAsia="Times New Roman" w:hAnsiTheme="minorHAnsi" w:cstheme="minorHAnsi"/>
        </w:rPr>
        <w:t xml:space="preserve">S.p.A. </w:t>
      </w:r>
      <w:r w:rsidRPr="00685EDF">
        <w:rPr>
          <w:rFonts w:asciiTheme="minorHAnsi" w:eastAsia="Times New Roman" w:hAnsiTheme="minorHAnsi" w:cstheme="minorHAnsi"/>
        </w:rPr>
        <w:t xml:space="preserve">sono due: le iniziative nell‘ambito della bioingegneria svolte in collaborazione con prestigiose strutture sanitarie e università ed il trend del </w:t>
      </w:r>
      <w:proofErr w:type="spellStart"/>
      <w:r w:rsidRPr="00685EDF">
        <w:rPr>
          <w:rFonts w:asciiTheme="minorHAnsi" w:eastAsia="Times New Roman" w:hAnsiTheme="minorHAnsi" w:cstheme="minorHAnsi"/>
        </w:rPr>
        <w:t>reshoring</w:t>
      </w:r>
      <w:proofErr w:type="spellEnd"/>
      <w:r w:rsidRPr="00685EDF">
        <w:rPr>
          <w:rFonts w:asciiTheme="minorHAnsi" w:eastAsia="Times New Roman" w:hAnsiTheme="minorHAnsi" w:cstheme="minorHAnsi"/>
        </w:rPr>
        <w:t xml:space="preserve">, ovvero il rientro in Italia di lavorazioni oggi svolte in altre geografie, per noi molto importante. </w:t>
      </w:r>
      <w:proofErr w:type="spellStart"/>
      <w:r w:rsidRPr="00685EDF">
        <w:rPr>
          <w:rFonts w:asciiTheme="minorHAnsi" w:eastAsia="Times New Roman" w:hAnsiTheme="minorHAnsi" w:cstheme="minorHAnsi"/>
        </w:rPr>
        <w:t>SolidWorld</w:t>
      </w:r>
      <w:proofErr w:type="spellEnd"/>
      <w:r w:rsidRPr="00685EDF">
        <w:rPr>
          <w:rFonts w:asciiTheme="minorHAnsi" w:eastAsia="Times New Roman" w:hAnsiTheme="minorHAnsi" w:cstheme="minorHAnsi"/>
        </w:rPr>
        <w:t xml:space="preserve"> </w:t>
      </w:r>
      <w:r w:rsidR="00655418" w:rsidRPr="00045903">
        <w:rPr>
          <w:rFonts w:asciiTheme="minorHAnsi" w:eastAsia="Times New Roman" w:hAnsiTheme="minorHAnsi" w:cstheme="minorHAnsi"/>
        </w:rPr>
        <w:t>S.p.A.</w:t>
      </w:r>
      <w:r w:rsidR="005E6992">
        <w:rPr>
          <w:rFonts w:asciiTheme="minorHAnsi" w:eastAsia="Times New Roman" w:hAnsiTheme="minorHAnsi" w:cstheme="minorHAnsi"/>
        </w:rPr>
        <w:t xml:space="preserve"> </w:t>
      </w:r>
      <w:r w:rsidRPr="00685EDF">
        <w:rPr>
          <w:rFonts w:asciiTheme="minorHAnsi" w:eastAsia="Times New Roman" w:hAnsiTheme="minorHAnsi" w:cstheme="minorHAnsi"/>
        </w:rPr>
        <w:t>è ben posizionata per essere il player di riferimento di queste dinamiche”.</w:t>
      </w:r>
    </w:p>
    <w:p w14:paraId="2CE6EF50" w14:textId="0D54131C" w:rsidR="00CF7E85" w:rsidRPr="00685EDF" w:rsidRDefault="00442ECB" w:rsidP="00975632">
      <w:pPr>
        <w:spacing w:after="120" w:line="245" w:lineRule="auto"/>
        <w:jc w:val="both"/>
        <w:rPr>
          <w:rFonts w:asciiTheme="minorHAnsi" w:hAnsiTheme="minorHAnsi" w:cstheme="minorHAnsi"/>
        </w:rPr>
      </w:pPr>
      <w:r w:rsidRPr="00685EDF">
        <w:rPr>
          <w:rFonts w:asciiTheme="minorHAnsi" w:hAnsiTheme="minorHAnsi" w:cstheme="minorHAnsi"/>
        </w:rPr>
        <w:t>“</w:t>
      </w:r>
      <w:r w:rsidR="00CF7E85" w:rsidRPr="00685EDF">
        <w:rPr>
          <w:rFonts w:asciiTheme="minorHAnsi" w:hAnsiTheme="minorHAnsi" w:cstheme="minorHAnsi"/>
        </w:rPr>
        <w:t xml:space="preserve">La forte richiesta del settore per le nostre soluzioni da una parte ed il cambio epocale nel modo di fare impresa </w:t>
      </w:r>
      <w:r w:rsidRPr="00685EDF">
        <w:rPr>
          <w:rFonts w:asciiTheme="minorHAnsi" w:hAnsiTheme="minorHAnsi" w:cstheme="minorHAnsi"/>
        </w:rPr>
        <w:t>con esigenze di sempre maggiore digitalizzazione dall’altro stanno dando un grandissimo impulso di crescita al nostro Gruppo</w:t>
      </w:r>
      <w:r w:rsidR="007A36D9">
        <w:rPr>
          <w:rFonts w:asciiTheme="minorHAnsi" w:hAnsiTheme="minorHAnsi" w:cstheme="minorHAnsi"/>
        </w:rPr>
        <w:t>”</w:t>
      </w:r>
      <w:r w:rsidRPr="00685EDF">
        <w:rPr>
          <w:rFonts w:asciiTheme="minorHAnsi" w:hAnsiTheme="minorHAnsi" w:cstheme="minorHAnsi"/>
        </w:rPr>
        <w:t xml:space="preserve"> </w:t>
      </w:r>
      <w:r w:rsidR="00EC21C6" w:rsidRPr="00685EDF">
        <w:rPr>
          <w:rFonts w:asciiTheme="minorHAnsi" w:hAnsiTheme="minorHAnsi" w:cstheme="minorHAnsi"/>
        </w:rPr>
        <w:t>-</w:t>
      </w:r>
      <w:r w:rsidRPr="00685EDF">
        <w:rPr>
          <w:rFonts w:asciiTheme="minorHAnsi" w:hAnsiTheme="minorHAnsi" w:cstheme="minorHAnsi"/>
        </w:rPr>
        <w:t xml:space="preserve"> ha dichiarato </w:t>
      </w:r>
      <w:r w:rsidRPr="00685EDF">
        <w:rPr>
          <w:rFonts w:asciiTheme="minorHAnsi" w:hAnsiTheme="minorHAnsi" w:cstheme="minorHAnsi"/>
          <w:b/>
          <w:bCs/>
          <w:color w:val="0070C0"/>
        </w:rPr>
        <w:t xml:space="preserve">Roberto Rizzo, fondatore e presidente di </w:t>
      </w:r>
      <w:proofErr w:type="spellStart"/>
      <w:r w:rsidRPr="00685EDF">
        <w:rPr>
          <w:rFonts w:asciiTheme="minorHAnsi" w:hAnsiTheme="minorHAnsi" w:cstheme="minorHAnsi"/>
          <w:b/>
          <w:bCs/>
          <w:color w:val="0070C0"/>
        </w:rPr>
        <w:t>SolidWorld</w:t>
      </w:r>
      <w:proofErr w:type="spellEnd"/>
      <w:r w:rsidRPr="00685EDF">
        <w:rPr>
          <w:rFonts w:asciiTheme="minorHAnsi" w:hAnsiTheme="minorHAnsi" w:cstheme="minorHAnsi"/>
        </w:rPr>
        <w:t>. “</w:t>
      </w:r>
      <w:r w:rsidR="005E6992">
        <w:rPr>
          <w:rFonts w:asciiTheme="minorHAnsi" w:hAnsiTheme="minorHAnsi" w:cstheme="minorHAnsi"/>
        </w:rPr>
        <w:t>Le</w:t>
      </w:r>
      <w:r w:rsidRPr="00685EDF">
        <w:rPr>
          <w:rFonts w:asciiTheme="minorHAnsi" w:hAnsiTheme="minorHAnsi" w:cstheme="minorHAnsi"/>
        </w:rPr>
        <w:t xml:space="preserve"> obbligazion</w:t>
      </w:r>
      <w:r w:rsidR="005E6992">
        <w:rPr>
          <w:rFonts w:asciiTheme="minorHAnsi" w:hAnsiTheme="minorHAnsi" w:cstheme="minorHAnsi"/>
        </w:rPr>
        <w:t>i</w:t>
      </w:r>
      <w:r w:rsidRPr="00685EDF">
        <w:rPr>
          <w:rFonts w:asciiTheme="minorHAnsi" w:hAnsiTheme="minorHAnsi" w:cstheme="minorHAnsi"/>
        </w:rPr>
        <w:t xml:space="preserve"> che abbiamo </w:t>
      </w:r>
      <w:r w:rsidR="005E6992">
        <w:rPr>
          <w:rFonts w:asciiTheme="minorHAnsi" w:hAnsiTheme="minorHAnsi" w:cstheme="minorHAnsi"/>
        </w:rPr>
        <w:t xml:space="preserve">emesso e che </w:t>
      </w:r>
      <w:r w:rsidRPr="00685EDF">
        <w:rPr>
          <w:rFonts w:asciiTheme="minorHAnsi" w:hAnsiTheme="minorHAnsi" w:cstheme="minorHAnsi"/>
        </w:rPr>
        <w:t xml:space="preserve"> Riello Investimenti</w:t>
      </w:r>
      <w:r w:rsidR="005E6992">
        <w:rPr>
          <w:rFonts w:asciiTheme="minorHAnsi" w:hAnsiTheme="minorHAnsi" w:cstheme="minorHAnsi"/>
        </w:rPr>
        <w:t xml:space="preserve"> ha sottoscritto</w:t>
      </w:r>
      <w:r w:rsidRPr="00685EDF">
        <w:rPr>
          <w:rFonts w:asciiTheme="minorHAnsi" w:hAnsiTheme="minorHAnsi" w:cstheme="minorHAnsi"/>
        </w:rPr>
        <w:t xml:space="preserve"> ci permetter</w:t>
      </w:r>
      <w:r w:rsidR="005E6992">
        <w:rPr>
          <w:rFonts w:asciiTheme="minorHAnsi" w:hAnsiTheme="minorHAnsi" w:cstheme="minorHAnsi"/>
        </w:rPr>
        <w:t>anno</w:t>
      </w:r>
      <w:r w:rsidRPr="00685EDF">
        <w:rPr>
          <w:rFonts w:asciiTheme="minorHAnsi" w:hAnsiTheme="minorHAnsi" w:cstheme="minorHAnsi"/>
        </w:rPr>
        <w:t xml:space="preserve"> di rispondere in maniera sempre più tempestiva alle esigenze dei nostri clienti e del sistema imprenditoriale italiano</w:t>
      </w:r>
      <w:r w:rsidR="000D1C58" w:rsidRPr="00685EDF">
        <w:rPr>
          <w:rFonts w:asciiTheme="minorHAnsi" w:hAnsiTheme="minorHAnsi" w:cstheme="minorHAnsi"/>
        </w:rPr>
        <w:t>, ampliando il la nostra leadership anche ad altri ambiti, come il settore biomedicale, nonché in ottica di internazionalizzazione</w:t>
      </w:r>
      <w:r w:rsidRPr="00685EDF">
        <w:rPr>
          <w:rFonts w:asciiTheme="minorHAnsi" w:eastAsia="Times New Roman" w:hAnsiTheme="minorHAnsi" w:cstheme="minorHAnsi"/>
          <w:color w:val="222222"/>
          <w:lang w:eastAsia="en-GB"/>
        </w:rPr>
        <w:t>”.</w:t>
      </w:r>
    </w:p>
    <w:p w14:paraId="1BBB27CB" w14:textId="0A7C94A6" w:rsidR="008E165C" w:rsidRPr="00685EDF" w:rsidRDefault="005849F6" w:rsidP="00975632">
      <w:pPr>
        <w:spacing w:after="120" w:line="245" w:lineRule="auto"/>
        <w:jc w:val="both"/>
        <w:rPr>
          <w:rFonts w:asciiTheme="minorHAnsi" w:eastAsia="Times New Roman" w:hAnsiTheme="minorHAnsi" w:cstheme="minorHAnsi"/>
          <w:lang w:eastAsia="en-GB"/>
        </w:rPr>
      </w:pPr>
      <w:proofErr w:type="spellStart"/>
      <w:r w:rsidRPr="00685EDF">
        <w:rPr>
          <w:rFonts w:asciiTheme="minorHAnsi" w:eastAsia="Times New Roman" w:hAnsiTheme="minorHAnsi" w:cstheme="minorHAnsi"/>
          <w:color w:val="000000" w:themeColor="text1"/>
        </w:rPr>
        <w:t>SolidWorld</w:t>
      </w:r>
      <w:proofErr w:type="spellEnd"/>
      <w:r w:rsidRPr="00685EDF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r w:rsidR="00655418" w:rsidRPr="002E4333">
        <w:rPr>
          <w:rFonts w:asciiTheme="minorHAnsi" w:eastAsia="Times New Roman" w:hAnsiTheme="minorHAnsi" w:cstheme="minorHAnsi"/>
          <w:color w:val="000000" w:themeColor="text1"/>
        </w:rPr>
        <w:t>S.p.A.</w:t>
      </w:r>
      <w:r w:rsidR="005E6992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r w:rsidR="00B96FEF" w:rsidRPr="00685EDF">
        <w:rPr>
          <w:rFonts w:asciiTheme="minorHAnsi" w:eastAsia="Times New Roman" w:hAnsiTheme="minorHAnsi" w:cstheme="minorHAnsi"/>
          <w:color w:val="000000" w:themeColor="text1"/>
        </w:rPr>
        <w:t xml:space="preserve">è stata assistita per le tematiche </w:t>
      </w:r>
      <w:r w:rsidR="004A7352" w:rsidRPr="00685EDF">
        <w:rPr>
          <w:rFonts w:asciiTheme="minorHAnsi" w:eastAsia="Times New Roman" w:hAnsiTheme="minorHAnsi" w:cstheme="minorHAnsi"/>
          <w:color w:val="000000" w:themeColor="text1"/>
        </w:rPr>
        <w:t>legali</w:t>
      </w:r>
      <w:r w:rsidR="00687B87" w:rsidRPr="00685EDF">
        <w:rPr>
          <w:rFonts w:asciiTheme="minorHAnsi" w:eastAsia="Times New Roman" w:hAnsiTheme="minorHAnsi" w:cstheme="minorHAnsi"/>
          <w:color w:val="000000" w:themeColor="text1"/>
        </w:rPr>
        <w:t xml:space="preserve"> dal team di </w:t>
      </w:r>
      <w:proofErr w:type="spellStart"/>
      <w:r w:rsidR="00687B87" w:rsidRPr="00685EDF">
        <w:rPr>
          <w:rFonts w:asciiTheme="minorHAnsi" w:eastAsia="Times New Roman" w:hAnsiTheme="minorHAnsi" w:cstheme="minorHAnsi"/>
          <w:color w:val="000000" w:themeColor="text1"/>
        </w:rPr>
        <w:t>debt</w:t>
      </w:r>
      <w:proofErr w:type="spellEnd"/>
      <w:r w:rsidR="00687B87" w:rsidRPr="00685EDF">
        <w:rPr>
          <w:rFonts w:asciiTheme="minorHAnsi" w:eastAsia="Times New Roman" w:hAnsiTheme="minorHAnsi" w:cstheme="minorHAnsi"/>
          <w:color w:val="000000" w:themeColor="text1"/>
        </w:rPr>
        <w:t xml:space="preserve"> e capital market di</w:t>
      </w:r>
      <w:r w:rsidR="004A7352" w:rsidRPr="00685EDF">
        <w:rPr>
          <w:rFonts w:asciiTheme="minorHAnsi" w:eastAsia="Times New Roman" w:hAnsiTheme="minorHAnsi" w:cstheme="minorHAnsi"/>
          <w:color w:val="000000" w:themeColor="text1"/>
        </w:rPr>
        <w:t xml:space="preserve"> LS </w:t>
      </w:r>
      <w:proofErr w:type="spellStart"/>
      <w:r w:rsidR="00B63A30" w:rsidRPr="00685EDF">
        <w:rPr>
          <w:rFonts w:asciiTheme="minorHAnsi" w:eastAsia="Times New Roman" w:hAnsiTheme="minorHAnsi" w:cstheme="minorHAnsi"/>
          <w:color w:val="000000" w:themeColor="text1"/>
        </w:rPr>
        <w:t>Lexjus</w:t>
      </w:r>
      <w:proofErr w:type="spellEnd"/>
      <w:r w:rsidR="00B63A30" w:rsidRPr="00685EDF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proofErr w:type="spellStart"/>
      <w:r w:rsidR="00B63A30" w:rsidRPr="00685EDF">
        <w:rPr>
          <w:rFonts w:asciiTheme="minorHAnsi" w:eastAsia="Times New Roman" w:hAnsiTheme="minorHAnsi" w:cstheme="minorHAnsi"/>
          <w:color w:val="000000" w:themeColor="text1"/>
        </w:rPr>
        <w:t>Sinacts</w:t>
      </w:r>
      <w:proofErr w:type="spellEnd"/>
      <w:r w:rsidR="00687B87" w:rsidRPr="00685EDF">
        <w:rPr>
          <w:rFonts w:asciiTheme="minorHAnsi" w:eastAsia="Times New Roman" w:hAnsiTheme="minorHAnsi" w:cstheme="minorHAnsi"/>
          <w:color w:val="000000" w:themeColor="text1"/>
        </w:rPr>
        <w:t xml:space="preserve"> coordinato dal partner Gianluigi Serafini e composto dagli avvocati Francesca Capodiferro e Elisa Fabbri,</w:t>
      </w:r>
      <w:r w:rsidR="00B63A30" w:rsidRPr="00685EDF">
        <w:rPr>
          <w:rFonts w:asciiTheme="minorHAnsi" w:eastAsia="Times New Roman" w:hAnsiTheme="minorHAnsi" w:cstheme="minorHAnsi"/>
          <w:color w:val="000000" w:themeColor="text1"/>
        </w:rPr>
        <w:t xml:space="preserve"> da </w:t>
      </w:r>
      <w:proofErr w:type="spellStart"/>
      <w:r w:rsidR="00B63A30" w:rsidRPr="00685EDF">
        <w:rPr>
          <w:rFonts w:asciiTheme="minorHAnsi" w:eastAsia="Times New Roman" w:hAnsiTheme="minorHAnsi" w:cstheme="minorHAnsi"/>
          <w:color w:val="000000" w:themeColor="text1"/>
        </w:rPr>
        <w:t>Movent</w:t>
      </w:r>
      <w:proofErr w:type="spellEnd"/>
      <w:r w:rsidR="00B63A30" w:rsidRPr="00685EDF">
        <w:rPr>
          <w:rFonts w:asciiTheme="minorHAnsi" w:eastAsia="Times New Roman" w:hAnsiTheme="minorHAnsi" w:cstheme="minorHAnsi"/>
          <w:color w:val="000000" w:themeColor="text1"/>
        </w:rPr>
        <w:t xml:space="preserve"> Capital Advisors </w:t>
      </w:r>
      <w:r w:rsidR="005E6992">
        <w:rPr>
          <w:rFonts w:asciiTheme="minorHAnsi" w:eastAsia="Times New Roman" w:hAnsiTheme="minorHAnsi" w:cstheme="minorHAnsi"/>
          <w:color w:val="000000" w:themeColor="text1"/>
        </w:rPr>
        <w:t>(</w:t>
      </w:r>
      <w:r w:rsidR="007A36D9">
        <w:rPr>
          <w:rFonts w:asciiTheme="minorHAnsi" w:eastAsia="Times New Roman" w:hAnsiTheme="minorHAnsi" w:cstheme="minorHAnsi"/>
          <w:color w:val="000000" w:themeColor="text1"/>
        </w:rPr>
        <w:t>D</w:t>
      </w:r>
      <w:r w:rsidR="005E6992">
        <w:rPr>
          <w:rFonts w:asciiTheme="minorHAnsi" w:eastAsia="Times New Roman" w:hAnsiTheme="minorHAnsi" w:cstheme="minorHAnsi"/>
          <w:color w:val="000000" w:themeColor="text1"/>
        </w:rPr>
        <w:t xml:space="preserve">ott. Alberto Daina) </w:t>
      </w:r>
      <w:r w:rsidR="00B63A30" w:rsidRPr="00685EDF">
        <w:rPr>
          <w:rFonts w:asciiTheme="minorHAnsi" w:eastAsia="Times New Roman" w:hAnsiTheme="minorHAnsi" w:cstheme="minorHAnsi"/>
          <w:color w:val="000000" w:themeColor="text1"/>
        </w:rPr>
        <w:t xml:space="preserve">in qualità di </w:t>
      </w:r>
      <w:proofErr w:type="spellStart"/>
      <w:r w:rsidR="00B63A30" w:rsidRPr="00685EDF">
        <w:rPr>
          <w:rFonts w:asciiTheme="minorHAnsi" w:eastAsia="Times New Roman" w:hAnsiTheme="minorHAnsi" w:cstheme="minorHAnsi"/>
          <w:color w:val="000000" w:themeColor="text1"/>
        </w:rPr>
        <w:t>financial</w:t>
      </w:r>
      <w:proofErr w:type="spellEnd"/>
      <w:r w:rsidR="00B63A30" w:rsidRPr="00685EDF">
        <w:rPr>
          <w:rFonts w:asciiTheme="minorHAnsi" w:eastAsia="Times New Roman" w:hAnsiTheme="minorHAnsi" w:cstheme="minorHAnsi"/>
          <w:color w:val="000000" w:themeColor="text1"/>
        </w:rPr>
        <w:t xml:space="preserve"> advisor per la</w:t>
      </w:r>
      <w:r w:rsidR="007C2EF3" w:rsidRPr="00685EDF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r w:rsidR="00B63A30" w:rsidRPr="00685EDF">
        <w:rPr>
          <w:rFonts w:asciiTheme="minorHAnsi" w:eastAsia="Times New Roman" w:hAnsiTheme="minorHAnsi" w:cstheme="minorHAnsi"/>
          <w:color w:val="000000" w:themeColor="text1"/>
        </w:rPr>
        <w:t>strutturazione e collocamento dell</w:t>
      </w:r>
      <w:r w:rsidR="005E6992">
        <w:rPr>
          <w:rFonts w:asciiTheme="minorHAnsi" w:eastAsia="Times New Roman" w:hAnsiTheme="minorHAnsi" w:cstheme="minorHAnsi"/>
          <w:color w:val="000000" w:themeColor="text1"/>
        </w:rPr>
        <w:t xml:space="preserve">e </w:t>
      </w:r>
      <w:r w:rsidR="00B63A30" w:rsidRPr="00685EDF">
        <w:rPr>
          <w:rFonts w:asciiTheme="minorHAnsi" w:eastAsia="Times New Roman" w:hAnsiTheme="minorHAnsi" w:cstheme="minorHAnsi"/>
          <w:color w:val="000000" w:themeColor="text1"/>
        </w:rPr>
        <w:t>obbligazion</w:t>
      </w:r>
      <w:r w:rsidR="005E6992">
        <w:rPr>
          <w:rFonts w:asciiTheme="minorHAnsi" w:eastAsia="Times New Roman" w:hAnsiTheme="minorHAnsi" w:cstheme="minorHAnsi"/>
          <w:color w:val="000000" w:themeColor="text1"/>
        </w:rPr>
        <w:t>i</w:t>
      </w:r>
      <w:r w:rsidR="00687B87" w:rsidRPr="00685EDF">
        <w:rPr>
          <w:rFonts w:asciiTheme="minorHAnsi" w:eastAsia="Times New Roman" w:hAnsiTheme="minorHAnsi" w:cstheme="minorHAnsi"/>
          <w:color w:val="000000" w:themeColor="text1"/>
        </w:rPr>
        <w:t xml:space="preserve"> e </w:t>
      </w:r>
      <w:r w:rsidR="007A36D9">
        <w:rPr>
          <w:rFonts w:asciiTheme="minorHAnsi" w:eastAsia="Times New Roman" w:hAnsiTheme="minorHAnsi" w:cstheme="minorHAnsi"/>
          <w:color w:val="000000" w:themeColor="text1"/>
        </w:rPr>
        <w:t xml:space="preserve">per le </w:t>
      </w:r>
      <w:proofErr w:type="spellStart"/>
      <w:r w:rsidR="007A36D9">
        <w:rPr>
          <w:rFonts w:asciiTheme="minorHAnsi" w:eastAsia="Times New Roman" w:hAnsiTheme="minorHAnsi" w:cstheme="minorHAnsi"/>
          <w:color w:val="000000" w:themeColor="text1"/>
        </w:rPr>
        <w:t>tematicher</w:t>
      </w:r>
      <w:proofErr w:type="spellEnd"/>
      <w:r w:rsidR="007A36D9">
        <w:rPr>
          <w:rFonts w:asciiTheme="minorHAnsi" w:eastAsia="Times New Roman" w:hAnsiTheme="minorHAnsi" w:cstheme="minorHAnsi"/>
          <w:color w:val="000000" w:themeColor="text1"/>
        </w:rPr>
        <w:t xml:space="preserve"> fiscali </w:t>
      </w:r>
      <w:r w:rsidR="008E165C" w:rsidRPr="00685EDF">
        <w:rPr>
          <w:rFonts w:asciiTheme="minorHAnsi" w:eastAsia="Times New Roman" w:hAnsiTheme="minorHAnsi" w:cstheme="minorHAnsi"/>
          <w:color w:val="000000"/>
          <w:shd w:val="clear" w:color="auto" w:fill="FFFFFF"/>
          <w:lang w:eastAsia="en-GB"/>
        </w:rPr>
        <w:t>dal Dottor Roberto Cioni</w:t>
      </w:r>
      <w:r w:rsidR="00060964" w:rsidRPr="00685EDF">
        <w:rPr>
          <w:rFonts w:asciiTheme="minorHAnsi" w:eastAsia="Times New Roman" w:hAnsiTheme="minorHAnsi" w:cstheme="minorHAnsi"/>
          <w:color w:val="000000"/>
          <w:shd w:val="clear" w:color="auto" w:fill="FFFFFF"/>
          <w:lang w:eastAsia="en-GB"/>
        </w:rPr>
        <w:t xml:space="preserve"> </w:t>
      </w:r>
      <w:r w:rsidR="007A36D9">
        <w:rPr>
          <w:rFonts w:asciiTheme="minorHAnsi" w:eastAsia="Times New Roman" w:hAnsiTheme="minorHAnsi" w:cstheme="minorHAnsi"/>
          <w:color w:val="000000"/>
          <w:shd w:val="clear" w:color="auto" w:fill="FFFFFF"/>
          <w:lang w:eastAsia="en-GB"/>
        </w:rPr>
        <w:t>dell’omonimo studio.</w:t>
      </w:r>
      <w:r w:rsidR="00314C09">
        <w:rPr>
          <w:rFonts w:asciiTheme="minorHAnsi" w:eastAsia="Times New Roman" w:hAnsiTheme="minorHAnsi" w:cstheme="minorHAnsi"/>
          <w:color w:val="000000"/>
          <w:shd w:val="clear" w:color="auto" w:fill="FFFFFF"/>
          <w:lang w:eastAsia="en-GB"/>
        </w:rPr>
        <w:t xml:space="preserve"> </w:t>
      </w:r>
      <w:proofErr w:type="spellStart"/>
      <w:r w:rsidR="00314C09">
        <w:rPr>
          <w:rFonts w:asciiTheme="minorHAnsi" w:eastAsia="Times New Roman" w:hAnsiTheme="minorHAnsi" w:cstheme="minorHAnsi"/>
          <w:color w:val="000000"/>
          <w:shd w:val="clear" w:color="auto" w:fill="FFFFFF"/>
          <w:lang w:eastAsia="en-GB"/>
        </w:rPr>
        <w:t>Solid</w:t>
      </w:r>
      <w:r w:rsidR="007A36D9">
        <w:rPr>
          <w:rFonts w:asciiTheme="minorHAnsi" w:eastAsia="Times New Roman" w:hAnsiTheme="minorHAnsi" w:cstheme="minorHAnsi"/>
          <w:color w:val="000000"/>
          <w:shd w:val="clear" w:color="auto" w:fill="FFFFFF"/>
          <w:lang w:eastAsia="en-GB"/>
        </w:rPr>
        <w:t>W</w:t>
      </w:r>
      <w:r w:rsidR="00314C09">
        <w:rPr>
          <w:rFonts w:asciiTheme="minorHAnsi" w:eastAsia="Times New Roman" w:hAnsiTheme="minorHAnsi" w:cstheme="minorHAnsi"/>
          <w:color w:val="000000"/>
          <w:shd w:val="clear" w:color="auto" w:fill="FFFFFF"/>
          <w:lang w:eastAsia="en-GB"/>
        </w:rPr>
        <w:t>orld</w:t>
      </w:r>
      <w:proofErr w:type="spellEnd"/>
      <w:r w:rsidR="00314C09">
        <w:rPr>
          <w:rFonts w:asciiTheme="minorHAnsi" w:eastAsia="Times New Roman" w:hAnsiTheme="minorHAnsi" w:cstheme="minorHAnsi"/>
          <w:color w:val="000000"/>
          <w:shd w:val="clear" w:color="auto" w:fill="FFFFFF"/>
          <w:lang w:eastAsia="en-GB"/>
        </w:rPr>
        <w:t xml:space="preserve"> S.p.A. è stata inoltre assistita da Arkios Italy per l’attività di Due Diligence finanziaria e predisposizione del Piano Industriale, con un team composto dal Dott. Alberto Brenna e dal Dott. Simone Fortis.</w:t>
      </w:r>
    </w:p>
    <w:p w14:paraId="0AA433B0" w14:textId="4FD632B1" w:rsidR="00E2446B" w:rsidRPr="00685EDF" w:rsidRDefault="00B96FEF" w:rsidP="00975632">
      <w:pPr>
        <w:shd w:val="clear" w:color="auto" w:fill="FFFFFF"/>
        <w:spacing w:after="120" w:line="245" w:lineRule="auto"/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685EDF">
        <w:rPr>
          <w:rFonts w:asciiTheme="minorHAnsi" w:eastAsia="Times New Roman" w:hAnsiTheme="minorHAnsi" w:cstheme="minorHAnsi"/>
          <w:color w:val="000000" w:themeColor="text1"/>
        </w:rPr>
        <w:lastRenderedPageBreak/>
        <w:t>Riello Investimenti Partners SGR è stata assistita per le tematiche legali dell’operazione da Pavia e Ansaldo Studio Legale</w:t>
      </w:r>
      <w:r w:rsidR="00655418">
        <w:rPr>
          <w:rFonts w:asciiTheme="minorHAnsi" w:eastAsia="Times New Roman" w:hAnsiTheme="minorHAnsi" w:cstheme="minorHAnsi"/>
          <w:color w:val="000000" w:themeColor="text1"/>
        </w:rPr>
        <w:t xml:space="preserve">, con </w:t>
      </w:r>
      <w:r w:rsidR="000A6385">
        <w:rPr>
          <w:rFonts w:asciiTheme="minorHAnsi" w:eastAsia="Times New Roman" w:hAnsiTheme="minorHAnsi" w:cstheme="minorHAnsi"/>
          <w:color w:val="000000" w:themeColor="text1"/>
        </w:rPr>
        <w:t>il partner</w:t>
      </w:r>
      <w:r w:rsidR="00655418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r w:rsidR="00655418" w:rsidRPr="007445BB">
        <w:rPr>
          <w:rFonts w:asciiTheme="minorHAnsi" w:eastAsia="Times New Roman" w:hAnsiTheme="minorHAnsi" w:cstheme="minorHAnsi"/>
          <w:color w:val="000000" w:themeColor="text1"/>
        </w:rPr>
        <w:t xml:space="preserve">Giuseppe </w:t>
      </w:r>
      <w:r w:rsidR="00655418">
        <w:rPr>
          <w:rFonts w:asciiTheme="minorHAnsi" w:eastAsia="Times New Roman" w:hAnsiTheme="minorHAnsi" w:cstheme="minorHAnsi"/>
          <w:color w:val="000000" w:themeColor="text1"/>
        </w:rPr>
        <w:t>B</w:t>
      </w:r>
      <w:r w:rsidR="00655418" w:rsidRPr="007445BB">
        <w:rPr>
          <w:rFonts w:asciiTheme="minorHAnsi" w:eastAsia="Times New Roman" w:hAnsiTheme="minorHAnsi" w:cstheme="minorHAnsi"/>
          <w:color w:val="000000" w:themeColor="text1"/>
        </w:rPr>
        <w:t>esozzi e</w:t>
      </w:r>
      <w:r w:rsidR="000A6385">
        <w:rPr>
          <w:rFonts w:asciiTheme="minorHAnsi" w:eastAsia="Times New Roman" w:hAnsiTheme="minorHAnsi" w:cstheme="minorHAnsi"/>
          <w:color w:val="000000" w:themeColor="text1"/>
        </w:rPr>
        <w:t xml:space="preserve"> l’avvocato</w:t>
      </w:r>
      <w:r w:rsidR="00655418" w:rsidRPr="007445BB">
        <w:rPr>
          <w:rFonts w:asciiTheme="minorHAnsi" w:eastAsia="Times New Roman" w:hAnsiTheme="minorHAnsi" w:cstheme="minorHAnsi"/>
          <w:color w:val="000000" w:themeColor="text1"/>
        </w:rPr>
        <w:t xml:space="preserve"> Erica </w:t>
      </w:r>
      <w:r w:rsidR="00655418">
        <w:rPr>
          <w:rFonts w:asciiTheme="minorHAnsi" w:eastAsia="Times New Roman" w:hAnsiTheme="minorHAnsi" w:cstheme="minorHAnsi"/>
          <w:color w:val="000000" w:themeColor="text1"/>
        </w:rPr>
        <w:t>L</w:t>
      </w:r>
      <w:r w:rsidR="00655418" w:rsidRPr="007445BB">
        <w:rPr>
          <w:rFonts w:asciiTheme="minorHAnsi" w:eastAsia="Times New Roman" w:hAnsiTheme="minorHAnsi" w:cstheme="minorHAnsi"/>
          <w:color w:val="000000" w:themeColor="text1"/>
        </w:rPr>
        <w:t>epore</w:t>
      </w:r>
      <w:r w:rsidR="006A6682" w:rsidRPr="00685EDF">
        <w:rPr>
          <w:rFonts w:asciiTheme="minorHAnsi" w:eastAsia="Times New Roman" w:hAnsiTheme="minorHAnsi" w:cstheme="minorHAnsi"/>
          <w:color w:val="000000" w:themeColor="text1"/>
        </w:rPr>
        <w:t>.</w:t>
      </w:r>
      <w:r w:rsidR="00EC21C6" w:rsidRPr="00685EDF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r w:rsidR="008F0949" w:rsidRPr="00685EDF">
        <w:rPr>
          <w:rFonts w:asciiTheme="minorHAnsi" w:eastAsia="Times New Roman" w:hAnsiTheme="minorHAnsi" w:cstheme="minorHAnsi"/>
          <w:color w:val="000000" w:themeColor="text1"/>
        </w:rPr>
        <w:t>All’interno del</w:t>
      </w:r>
      <w:r w:rsidR="00E2446B" w:rsidRPr="00685EDF">
        <w:rPr>
          <w:rFonts w:asciiTheme="minorHAnsi" w:eastAsia="Times New Roman" w:hAnsiTheme="minorHAnsi" w:cstheme="minorHAnsi"/>
          <w:color w:val="000000" w:themeColor="text1"/>
        </w:rPr>
        <w:t xml:space="preserve"> processo di d</w:t>
      </w:r>
      <w:r w:rsidR="008F0949" w:rsidRPr="00685EDF">
        <w:rPr>
          <w:rFonts w:asciiTheme="minorHAnsi" w:eastAsia="Times New Roman" w:hAnsiTheme="minorHAnsi" w:cstheme="minorHAnsi"/>
          <w:color w:val="000000" w:themeColor="text1"/>
        </w:rPr>
        <w:t xml:space="preserve">ue </w:t>
      </w:r>
      <w:r w:rsidR="00E2446B" w:rsidRPr="00685EDF">
        <w:rPr>
          <w:rFonts w:asciiTheme="minorHAnsi" w:eastAsia="Times New Roman" w:hAnsiTheme="minorHAnsi" w:cstheme="minorHAnsi"/>
          <w:color w:val="000000" w:themeColor="text1"/>
        </w:rPr>
        <w:t>d</w:t>
      </w:r>
      <w:r w:rsidR="008F0949" w:rsidRPr="00685EDF">
        <w:rPr>
          <w:rFonts w:asciiTheme="minorHAnsi" w:eastAsia="Times New Roman" w:hAnsiTheme="minorHAnsi" w:cstheme="minorHAnsi"/>
          <w:color w:val="000000" w:themeColor="text1"/>
        </w:rPr>
        <w:t>iligence, Riello investimenti Partn</w:t>
      </w:r>
      <w:r w:rsidR="00655418">
        <w:rPr>
          <w:rFonts w:asciiTheme="minorHAnsi" w:eastAsia="Times New Roman" w:hAnsiTheme="minorHAnsi" w:cstheme="minorHAnsi"/>
          <w:color w:val="000000" w:themeColor="text1"/>
        </w:rPr>
        <w:t>e</w:t>
      </w:r>
      <w:r w:rsidR="008F0949" w:rsidRPr="00685EDF">
        <w:rPr>
          <w:rFonts w:asciiTheme="minorHAnsi" w:eastAsia="Times New Roman" w:hAnsiTheme="minorHAnsi" w:cstheme="minorHAnsi"/>
          <w:color w:val="000000" w:themeColor="text1"/>
        </w:rPr>
        <w:t xml:space="preserve">rs SGR </w:t>
      </w:r>
      <w:r w:rsidR="00E2446B" w:rsidRPr="00685EDF">
        <w:rPr>
          <w:rFonts w:asciiTheme="minorHAnsi" w:eastAsia="Times New Roman" w:hAnsiTheme="minorHAnsi" w:cstheme="minorHAnsi"/>
          <w:color w:val="000000" w:themeColor="text1"/>
        </w:rPr>
        <w:t xml:space="preserve">ha inoltre </w:t>
      </w:r>
      <w:r w:rsidR="00774EC4" w:rsidRPr="00685EDF">
        <w:rPr>
          <w:rFonts w:asciiTheme="minorHAnsi" w:eastAsia="Times New Roman" w:hAnsiTheme="minorHAnsi" w:cstheme="minorHAnsi"/>
          <w:color w:val="000000" w:themeColor="text1"/>
        </w:rPr>
        <w:t>incaricato lo Studio C.D.S. &amp; Associati</w:t>
      </w:r>
      <w:r w:rsidR="00655418">
        <w:rPr>
          <w:rFonts w:asciiTheme="minorHAnsi" w:eastAsia="Times New Roman" w:hAnsiTheme="minorHAnsi" w:cstheme="minorHAnsi"/>
          <w:color w:val="000000" w:themeColor="text1"/>
        </w:rPr>
        <w:t xml:space="preserve">, </w:t>
      </w:r>
      <w:r w:rsidR="007247C4">
        <w:rPr>
          <w:rFonts w:asciiTheme="minorHAnsi" w:eastAsia="Times New Roman" w:hAnsiTheme="minorHAnsi" w:cstheme="minorHAnsi"/>
          <w:color w:val="000000" w:themeColor="text1"/>
        </w:rPr>
        <w:t>con i commercialisti</w:t>
      </w:r>
      <w:r w:rsidR="00655418">
        <w:rPr>
          <w:rFonts w:asciiTheme="minorHAnsi" w:eastAsia="Times New Roman" w:hAnsiTheme="minorHAnsi" w:cstheme="minorHAnsi"/>
          <w:color w:val="000000" w:themeColor="text1"/>
        </w:rPr>
        <w:t xml:space="preserve"> P</w:t>
      </w:r>
      <w:r w:rsidR="00655418" w:rsidRPr="00655418">
        <w:rPr>
          <w:rFonts w:asciiTheme="minorHAnsi" w:eastAsia="Times New Roman" w:hAnsiTheme="minorHAnsi" w:cstheme="minorHAnsi"/>
          <w:color w:val="000000" w:themeColor="text1"/>
        </w:rPr>
        <w:t xml:space="preserve">aolo </w:t>
      </w:r>
      <w:r w:rsidR="00655418">
        <w:rPr>
          <w:rFonts w:asciiTheme="minorHAnsi" w:eastAsia="Times New Roman" w:hAnsiTheme="minorHAnsi" w:cstheme="minorHAnsi"/>
          <w:color w:val="000000" w:themeColor="text1"/>
        </w:rPr>
        <w:t>D</w:t>
      </w:r>
      <w:r w:rsidR="00655418" w:rsidRPr="00655418">
        <w:rPr>
          <w:rFonts w:asciiTheme="minorHAnsi" w:eastAsia="Times New Roman" w:hAnsiTheme="minorHAnsi" w:cstheme="minorHAnsi"/>
          <w:color w:val="000000" w:themeColor="text1"/>
        </w:rPr>
        <w:t xml:space="preserve">e </w:t>
      </w:r>
      <w:r w:rsidR="00655418">
        <w:rPr>
          <w:rFonts w:asciiTheme="minorHAnsi" w:eastAsia="Times New Roman" w:hAnsiTheme="minorHAnsi" w:cstheme="minorHAnsi"/>
          <w:color w:val="000000" w:themeColor="text1"/>
        </w:rPr>
        <w:t>M</w:t>
      </w:r>
      <w:r w:rsidR="00655418" w:rsidRPr="00655418">
        <w:rPr>
          <w:rFonts w:asciiTheme="minorHAnsi" w:eastAsia="Times New Roman" w:hAnsiTheme="minorHAnsi" w:cstheme="minorHAnsi"/>
          <w:color w:val="000000" w:themeColor="text1"/>
        </w:rPr>
        <w:t xml:space="preserve">itri e </w:t>
      </w:r>
      <w:r w:rsidR="00655418">
        <w:rPr>
          <w:rFonts w:asciiTheme="minorHAnsi" w:eastAsia="Times New Roman" w:hAnsiTheme="minorHAnsi" w:cstheme="minorHAnsi"/>
          <w:color w:val="000000" w:themeColor="text1"/>
        </w:rPr>
        <w:t>G</w:t>
      </w:r>
      <w:r w:rsidR="00655418" w:rsidRPr="00655418">
        <w:rPr>
          <w:rFonts w:asciiTheme="minorHAnsi" w:eastAsia="Times New Roman" w:hAnsiTheme="minorHAnsi" w:cstheme="minorHAnsi"/>
          <w:color w:val="000000" w:themeColor="text1"/>
        </w:rPr>
        <w:t xml:space="preserve">iovanni </w:t>
      </w:r>
      <w:r w:rsidR="00655418">
        <w:rPr>
          <w:rFonts w:asciiTheme="minorHAnsi" w:eastAsia="Times New Roman" w:hAnsiTheme="minorHAnsi" w:cstheme="minorHAnsi"/>
          <w:color w:val="000000" w:themeColor="text1"/>
        </w:rPr>
        <w:t>S</w:t>
      </w:r>
      <w:r w:rsidR="00655418" w:rsidRPr="00655418">
        <w:rPr>
          <w:rFonts w:asciiTheme="minorHAnsi" w:eastAsia="Times New Roman" w:hAnsiTheme="minorHAnsi" w:cstheme="minorHAnsi"/>
          <w:color w:val="000000" w:themeColor="text1"/>
        </w:rPr>
        <w:t>accenti</w:t>
      </w:r>
      <w:r w:rsidR="00655418">
        <w:rPr>
          <w:rFonts w:asciiTheme="minorHAnsi" w:eastAsia="Times New Roman" w:hAnsiTheme="minorHAnsi" w:cstheme="minorHAnsi"/>
          <w:color w:val="000000" w:themeColor="text1"/>
        </w:rPr>
        <w:t>,</w:t>
      </w:r>
      <w:r w:rsidR="00774EC4" w:rsidRPr="00685EDF">
        <w:rPr>
          <w:rFonts w:asciiTheme="minorHAnsi" w:eastAsia="Times New Roman" w:hAnsiTheme="minorHAnsi" w:cstheme="minorHAnsi"/>
          <w:color w:val="000000" w:themeColor="text1"/>
        </w:rPr>
        <w:t xml:space="preserve"> per svolgere </w:t>
      </w:r>
      <w:r w:rsidR="00E2446B" w:rsidRPr="00685EDF">
        <w:rPr>
          <w:rFonts w:asciiTheme="minorHAnsi" w:eastAsia="Times New Roman" w:hAnsiTheme="minorHAnsi" w:cstheme="minorHAnsi"/>
          <w:color w:val="000000" w:themeColor="text1"/>
        </w:rPr>
        <w:t>un’analisi</w:t>
      </w:r>
      <w:r w:rsidR="00774EC4" w:rsidRPr="00685EDF">
        <w:rPr>
          <w:rFonts w:asciiTheme="minorHAnsi" w:eastAsia="Times New Roman" w:hAnsiTheme="minorHAnsi" w:cstheme="minorHAnsi"/>
          <w:color w:val="000000" w:themeColor="text1"/>
        </w:rPr>
        <w:t xml:space="preserve"> focalizzata </w:t>
      </w:r>
      <w:r w:rsidR="00E2446B" w:rsidRPr="00685EDF">
        <w:rPr>
          <w:rFonts w:asciiTheme="minorHAnsi" w:eastAsia="Times New Roman" w:hAnsiTheme="minorHAnsi" w:cstheme="minorHAnsi"/>
          <w:color w:val="000000" w:themeColor="text1"/>
        </w:rPr>
        <w:t xml:space="preserve">specificatamente </w:t>
      </w:r>
      <w:r w:rsidR="00774EC4" w:rsidRPr="00685EDF">
        <w:rPr>
          <w:rFonts w:asciiTheme="minorHAnsi" w:eastAsia="Times New Roman" w:hAnsiTheme="minorHAnsi" w:cstheme="minorHAnsi"/>
          <w:color w:val="000000" w:themeColor="text1"/>
        </w:rPr>
        <w:t>sulle tematiche fiscali e previdenziali della società</w:t>
      </w:r>
      <w:r w:rsidR="008F0949" w:rsidRPr="00685EDF">
        <w:rPr>
          <w:rFonts w:asciiTheme="minorHAnsi" w:eastAsia="Times New Roman" w:hAnsiTheme="minorHAnsi" w:cstheme="minorHAnsi"/>
          <w:color w:val="000000" w:themeColor="text1"/>
        </w:rPr>
        <w:t>.</w:t>
      </w:r>
    </w:p>
    <w:p w14:paraId="70BE49E6" w14:textId="0CDE7D09" w:rsidR="008F0949" w:rsidRPr="00685EDF" w:rsidRDefault="008F0949" w:rsidP="00975632">
      <w:pPr>
        <w:shd w:val="clear" w:color="auto" w:fill="FFFFFF"/>
        <w:spacing w:after="480" w:line="245" w:lineRule="auto"/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685EDF">
        <w:rPr>
          <w:rFonts w:asciiTheme="minorHAnsi" w:eastAsia="Times New Roman" w:hAnsiTheme="minorHAnsi" w:cstheme="minorHAnsi"/>
          <w:color w:val="000000" w:themeColor="text1"/>
        </w:rPr>
        <w:t>Il team di gestione</w:t>
      </w:r>
      <w:r w:rsidR="00EC21C6" w:rsidRPr="00685EDF">
        <w:rPr>
          <w:rFonts w:asciiTheme="minorHAnsi" w:eastAsia="Times New Roman" w:hAnsiTheme="minorHAnsi" w:cstheme="minorHAnsi"/>
          <w:color w:val="000000" w:themeColor="text1"/>
        </w:rPr>
        <w:t xml:space="preserve"> di Riello Investimenti Partners SGR</w:t>
      </w:r>
      <w:r w:rsidRPr="00685EDF">
        <w:rPr>
          <w:rFonts w:asciiTheme="minorHAnsi" w:eastAsia="Times New Roman" w:hAnsiTheme="minorHAnsi" w:cstheme="minorHAnsi"/>
          <w:color w:val="000000" w:themeColor="text1"/>
        </w:rPr>
        <w:t>, che è stato premiato con il Private Debt Award 2021 nella categoria “Sviluppo”, prosegue, in continuità con l’attività degli ultimi anni, nella ricerca di opportunità di investimento nelle eccellenze delle PMI Italiane.</w:t>
      </w:r>
    </w:p>
    <w:p w14:paraId="2FB36CF6" w14:textId="12CFB6CB" w:rsidR="00CB5B30" w:rsidRPr="00685EDF" w:rsidRDefault="000F5EB2" w:rsidP="00685EDF">
      <w:pPr>
        <w:tabs>
          <w:tab w:val="left" w:pos="5978"/>
        </w:tabs>
        <w:spacing w:after="60" w:line="245" w:lineRule="auto"/>
        <w:rPr>
          <w:rFonts w:asciiTheme="minorHAnsi" w:hAnsiTheme="minorHAnsi" w:cstheme="minorHAnsi"/>
          <w:color w:val="000000"/>
        </w:rPr>
      </w:pPr>
      <w:r w:rsidRPr="00685EDF">
        <w:rPr>
          <w:rFonts w:asciiTheme="minorHAnsi" w:hAnsiTheme="minorHAnsi" w:cstheme="minorHAnsi"/>
          <w:color w:val="000000"/>
        </w:rPr>
        <w:t>Per ulteriori informazioni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B5B30" w:rsidRPr="006F0A18" w14:paraId="5CE904C9" w14:textId="77777777" w:rsidTr="00975632">
        <w:tc>
          <w:tcPr>
            <w:tcW w:w="48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B7069B" w14:textId="77777777" w:rsidR="00EB6C37" w:rsidRPr="00685EDF" w:rsidRDefault="00CB5B30" w:rsidP="00EB6C37">
            <w:pPr>
              <w:tabs>
                <w:tab w:val="left" w:pos="5978"/>
              </w:tabs>
              <w:rPr>
                <w:rFonts w:asciiTheme="minorHAnsi" w:hAnsiTheme="minorHAnsi" w:cstheme="minorHAnsi"/>
                <w:b/>
                <w:color w:val="0070C0"/>
              </w:rPr>
            </w:pPr>
            <w:r w:rsidRPr="00685EDF">
              <w:rPr>
                <w:rFonts w:asciiTheme="minorHAnsi" w:hAnsiTheme="minorHAnsi" w:cstheme="minorHAnsi"/>
                <w:b/>
                <w:color w:val="0070C0"/>
              </w:rPr>
              <w:t>Ufficio Stampa</w:t>
            </w:r>
          </w:p>
          <w:p w14:paraId="387C7A22" w14:textId="4AB763FC" w:rsidR="00EB6C37" w:rsidRPr="00685EDF" w:rsidRDefault="00CB5B30" w:rsidP="00EB6C37">
            <w:pPr>
              <w:tabs>
                <w:tab w:val="left" w:pos="5978"/>
              </w:tabs>
              <w:spacing w:after="120"/>
              <w:rPr>
                <w:rFonts w:asciiTheme="minorHAnsi" w:hAnsiTheme="minorHAnsi" w:cstheme="minorHAnsi"/>
                <w:b/>
                <w:color w:val="0070C0"/>
              </w:rPr>
            </w:pPr>
            <w:r w:rsidRPr="00685EDF">
              <w:rPr>
                <w:rFonts w:asciiTheme="minorHAnsi" w:hAnsiTheme="minorHAnsi" w:cstheme="minorHAnsi"/>
                <w:b/>
                <w:color w:val="0070C0"/>
              </w:rPr>
              <w:t>Riello Investimenti Partners S</w:t>
            </w:r>
            <w:r w:rsidR="00685EDF" w:rsidRPr="00685EDF">
              <w:rPr>
                <w:rFonts w:asciiTheme="minorHAnsi" w:hAnsiTheme="minorHAnsi" w:cstheme="minorHAnsi"/>
                <w:b/>
                <w:color w:val="0070C0"/>
              </w:rPr>
              <w:t>GR</w:t>
            </w:r>
            <w:r w:rsidRPr="00685EDF">
              <w:rPr>
                <w:rFonts w:asciiTheme="minorHAnsi" w:hAnsiTheme="minorHAnsi" w:cstheme="minorHAnsi"/>
                <w:b/>
                <w:color w:val="0070C0"/>
              </w:rPr>
              <w:t xml:space="preserve"> Spa</w:t>
            </w:r>
          </w:p>
        </w:tc>
        <w:tc>
          <w:tcPr>
            <w:tcW w:w="48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58C368" w14:textId="77777777" w:rsidR="00685EDF" w:rsidRPr="00685EDF" w:rsidRDefault="00302069" w:rsidP="00685EDF">
            <w:pPr>
              <w:tabs>
                <w:tab w:val="left" w:pos="5978"/>
              </w:tabs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  <w:r w:rsidRPr="00685EDF">
              <w:rPr>
                <w:rFonts w:asciiTheme="minorHAnsi" w:hAnsiTheme="minorHAnsi" w:cstheme="minorHAnsi"/>
                <w:b/>
                <w:color w:val="000000"/>
                <w:lang w:val="en-US"/>
              </w:rPr>
              <w:t>Corporate</w:t>
            </w:r>
            <w:r w:rsidR="00685EDF" w:rsidRPr="00685EDF">
              <w:rPr>
                <w:rFonts w:asciiTheme="minorHAnsi" w:hAnsiTheme="minorHAnsi" w:cstheme="minorHAnsi"/>
                <w:b/>
                <w:color w:val="000000"/>
                <w:lang w:val="en-US"/>
              </w:rPr>
              <w:t xml:space="preserve"> </w:t>
            </w:r>
            <w:r w:rsidRPr="00685EDF">
              <w:rPr>
                <w:rFonts w:asciiTheme="minorHAnsi" w:hAnsiTheme="minorHAnsi" w:cstheme="minorHAnsi"/>
                <w:b/>
                <w:color w:val="000000"/>
                <w:lang w:val="en-US"/>
              </w:rPr>
              <w:t>Media Relations</w:t>
            </w:r>
          </w:p>
          <w:p w14:paraId="1A662D6A" w14:textId="2087BFA4" w:rsidR="00CB5B30" w:rsidRPr="00685EDF" w:rsidRDefault="00302069" w:rsidP="00685EDF">
            <w:pPr>
              <w:tabs>
                <w:tab w:val="left" w:pos="5978"/>
              </w:tabs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  <w:proofErr w:type="spellStart"/>
            <w:r w:rsidRPr="00685EDF">
              <w:rPr>
                <w:rFonts w:asciiTheme="minorHAnsi" w:hAnsiTheme="minorHAnsi" w:cstheme="minorHAnsi"/>
                <w:b/>
                <w:color w:val="000000"/>
                <w:lang w:val="en-US"/>
              </w:rPr>
              <w:t>SolidWorld</w:t>
            </w:r>
            <w:proofErr w:type="spellEnd"/>
            <w:r w:rsidRPr="00685EDF">
              <w:rPr>
                <w:rFonts w:asciiTheme="minorHAnsi" w:hAnsiTheme="minorHAnsi" w:cstheme="minorHAnsi"/>
                <w:b/>
                <w:color w:val="000000"/>
                <w:lang w:val="en-US"/>
              </w:rPr>
              <w:t xml:space="preserve"> </w:t>
            </w:r>
            <w:r w:rsidR="00060964" w:rsidRPr="00685EDF">
              <w:rPr>
                <w:rFonts w:asciiTheme="minorHAnsi" w:hAnsiTheme="minorHAnsi" w:cstheme="minorHAnsi"/>
                <w:b/>
                <w:color w:val="000000"/>
                <w:lang w:val="en-US"/>
              </w:rPr>
              <w:t>GROUP</w:t>
            </w:r>
          </w:p>
        </w:tc>
      </w:tr>
      <w:tr w:rsidR="00CB5B30" w:rsidRPr="00685EDF" w14:paraId="2AE1F187" w14:textId="77777777" w:rsidTr="00975632">
        <w:tc>
          <w:tcPr>
            <w:tcW w:w="48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D6F62D" w14:textId="6FCA2A70" w:rsidR="00CB5B30" w:rsidRPr="00685EDF" w:rsidRDefault="00685EDF" w:rsidP="00EB6C37">
            <w:pPr>
              <w:autoSpaceDE w:val="0"/>
              <w:autoSpaceDN w:val="0"/>
              <w:adjustRightInd w:val="0"/>
              <w:jc w:val="both"/>
              <w:rPr>
                <w:rFonts w:asciiTheme="minorHAnsi" w:eastAsia="Wingdings" w:hAnsiTheme="minorHAnsi" w:cstheme="minorHAnsi"/>
                <w:b/>
                <w:noProof/>
                <w:color w:val="000000"/>
                <w:sz w:val="20"/>
                <w:szCs w:val="20"/>
              </w:rPr>
            </w:pPr>
            <w:r w:rsidRPr="00685EDF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4D7A468F" wp14:editId="1153C1FD">
                  <wp:simplePos x="0" y="0"/>
                  <wp:positionH relativeFrom="column">
                    <wp:posOffset>1844675</wp:posOffset>
                  </wp:positionH>
                  <wp:positionV relativeFrom="paragraph">
                    <wp:posOffset>60325</wp:posOffset>
                  </wp:positionV>
                  <wp:extent cx="1014730" cy="755650"/>
                  <wp:effectExtent l="0" t="0" r="0" b="635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730" cy="755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B5B30" w:rsidRPr="00685EDF">
              <w:rPr>
                <w:rFonts w:asciiTheme="minorHAnsi" w:eastAsia="Wingdings" w:hAnsiTheme="minorHAnsi" w:cstheme="minorHAnsi"/>
                <w:b/>
                <w:noProof/>
                <w:color w:val="000000"/>
                <w:sz w:val="20"/>
                <w:szCs w:val="20"/>
              </w:rPr>
              <w:t>Mymediarelation S.r.l.</w:t>
            </w:r>
          </w:p>
          <w:p w14:paraId="30AF10CA" w14:textId="02A0D9A4" w:rsidR="00CB5B30" w:rsidRPr="00685EDF" w:rsidRDefault="00CB5B30" w:rsidP="00EB6C37">
            <w:pPr>
              <w:autoSpaceDE w:val="0"/>
              <w:autoSpaceDN w:val="0"/>
              <w:adjustRightInd w:val="0"/>
              <w:jc w:val="both"/>
              <w:rPr>
                <w:rFonts w:asciiTheme="minorHAnsi" w:eastAsia="Wingdings" w:hAnsiTheme="minorHAnsi" w:cstheme="minorHAnsi"/>
                <w:noProof/>
                <w:color w:val="000000"/>
                <w:sz w:val="20"/>
                <w:szCs w:val="20"/>
              </w:rPr>
            </w:pPr>
            <w:r w:rsidRPr="00685EDF">
              <w:rPr>
                <w:rFonts w:asciiTheme="minorHAnsi" w:eastAsia="Wingdings" w:hAnsiTheme="minorHAnsi" w:cstheme="minorHAnsi"/>
                <w:noProof/>
                <w:color w:val="000000"/>
                <w:sz w:val="20"/>
                <w:szCs w:val="20"/>
              </w:rPr>
              <w:t>Via Monferrato, 13</w:t>
            </w:r>
          </w:p>
          <w:p w14:paraId="72698595" w14:textId="2E24B9F8" w:rsidR="00EB6C37" w:rsidRPr="00685EDF" w:rsidRDefault="00CB5B30" w:rsidP="00EB6C37">
            <w:pPr>
              <w:tabs>
                <w:tab w:val="left" w:pos="5978"/>
              </w:tabs>
              <w:spacing w:after="120"/>
              <w:rPr>
                <w:rFonts w:asciiTheme="minorHAnsi" w:eastAsia="Wingdings" w:hAnsiTheme="minorHAnsi" w:cstheme="minorHAnsi"/>
                <w:noProof/>
                <w:color w:val="000000"/>
                <w:sz w:val="20"/>
                <w:szCs w:val="20"/>
              </w:rPr>
            </w:pPr>
            <w:r w:rsidRPr="00685EDF">
              <w:rPr>
                <w:rFonts w:asciiTheme="minorHAnsi" w:eastAsia="Wingdings" w:hAnsiTheme="minorHAnsi" w:cstheme="minorHAnsi"/>
                <w:noProof/>
                <w:color w:val="000000"/>
                <w:sz w:val="20"/>
                <w:szCs w:val="20"/>
              </w:rPr>
              <w:t>20144 Milano</w:t>
            </w:r>
          </w:p>
        </w:tc>
        <w:tc>
          <w:tcPr>
            <w:tcW w:w="48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B4BA15" w14:textId="7FBDB59D" w:rsidR="00302069" w:rsidRPr="00685EDF" w:rsidRDefault="006F0A18" w:rsidP="00EB6C37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 w:eastAsia="en-GB"/>
              </w:rPr>
            </w:pPr>
            <w:hyperlink r:id="rId14" w:history="1">
              <w:r w:rsidR="00302069" w:rsidRPr="00685EDF">
                <w:rPr>
                  <w:rStyle w:val="Collegamentoipertestuale"/>
                  <w:rFonts w:asciiTheme="minorHAnsi" w:hAnsiTheme="minorHAnsi" w:cstheme="minorHAnsi"/>
                  <w:b/>
                  <w:bCs/>
                  <w:color w:val="000000"/>
                  <w:sz w:val="20"/>
                  <w:szCs w:val="20"/>
                  <w:u w:val="none"/>
                  <w:lang w:val="it-IT"/>
                </w:rPr>
                <w:t>TWIN S.r.l</w:t>
              </w:r>
            </w:hyperlink>
            <w:r w:rsidR="00302069" w:rsidRPr="00685ED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.</w:t>
            </w:r>
          </w:p>
          <w:p w14:paraId="5F53C2FE" w14:textId="5AB757C3" w:rsidR="00302069" w:rsidRPr="00685EDF" w:rsidRDefault="00302069" w:rsidP="00EB6C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5EDF">
              <w:rPr>
                <w:rFonts w:asciiTheme="minorHAnsi" w:hAnsiTheme="minorHAnsi" w:cstheme="minorHAnsi"/>
                <w:sz w:val="20"/>
                <w:szCs w:val="20"/>
              </w:rPr>
              <w:t xml:space="preserve">Milano </w:t>
            </w:r>
            <w:r w:rsidR="00EB6C37" w:rsidRPr="00685ED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685EDF">
              <w:rPr>
                <w:rFonts w:asciiTheme="minorHAnsi" w:hAnsiTheme="minorHAnsi" w:cstheme="minorHAnsi"/>
                <w:sz w:val="20"/>
                <w:szCs w:val="20"/>
              </w:rPr>
              <w:t xml:space="preserve"> Treviso </w:t>
            </w:r>
            <w:r w:rsidR="00EB6C37" w:rsidRPr="00685ED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685EDF">
              <w:rPr>
                <w:rFonts w:asciiTheme="minorHAnsi" w:hAnsiTheme="minorHAnsi" w:cstheme="minorHAnsi"/>
                <w:sz w:val="20"/>
                <w:szCs w:val="20"/>
              </w:rPr>
              <w:t xml:space="preserve"> Roma</w:t>
            </w:r>
          </w:p>
          <w:p w14:paraId="55369AEA" w14:textId="46AEBB04" w:rsidR="00CB5B30" w:rsidRPr="00685EDF" w:rsidRDefault="000D1C58" w:rsidP="00EB6C3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85E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www.twin.</w:t>
            </w:r>
            <w:r w:rsidR="00EB6C37" w:rsidRPr="00685E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</w:t>
            </w:r>
            <w:r w:rsidRPr="00685E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ervices</w:t>
            </w:r>
          </w:p>
        </w:tc>
      </w:tr>
      <w:tr w:rsidR="00CB5B30" w:rsidRPr="00685EDF" w14:paraId="62418BCD" w14:textId="77777777" w:rsidTr="00975632">
        <w:tc>
          <w:tcPr>
            <w:tcW w:w="48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730F93" w14:textId="77777777" w:rsidR="00CB5B30" w:rsidRPr="00685EDF" w:rsidRDefault="00CB5B30" w:rsidP="00EB6C37">
            <w:pPr>
              <w:autoSpaceDE w:val="0"/>
              <w:autoSpaceDN w:val="0"/>
              <w:adjustRightInd w:val="0"/>
              <w:jc w:val="both"/>
              <w:rPr>
                <w:rFonts w:asciiTheme="minorHAnsi" w:eastAsia="Wingdings" w:hAnsiTheme="minorHAnsi" w:cstheme="minorHAnsi"/>
                <w:b/>
                <w:noProof/>
                <w:color w:val="000000"/>
                <w:sz w:val="20"/>
                <w:szCs w:val="20"/>
              </w:rPr>
            </w:pPr>
            <w:r w:rsidRPr="00685EDF">
              <w:rPr>
                <w:rFonts w:asciiTheme="minorHAnsi" w:eastAsia="Wingdings" w:hAnsiTheme="minorHAnsi" w:cstheme="minorHAnsi"/>
                <w:b/>
                <w:noProof/>
                <w:color w:val="000000"/>
                <w:sz w:val="20"/>
                <w:szCs w:val="20"/>
              </w:rPr>
              <w:t>Marco Messori</w:t>
            </w:r>
          </w:p>
          <w:p w14:paraId="2B297B5B" w14:textId="77777777" w:rsidR="00CB5B30" w:rsidRPr="00685EDF" w:rsidRDefault="00CB5B30" w:rsidP="00EB6C37">
            <w:pPr>
              <w:autoSpaceDE w:val="0"/>
              <w:autoSpaceDN w:val="0"/>
              <w:adjustRightInd w:val="0"/>
              <w:jc w:val="both"/>
              <w:rPr>
                <w:rFonts w:asciiTheme="minorHAnsi" w:eastAsia="Wingdings" w:hAnsiTheme="minorHAnsi" w:cstheme="minorHAnsi"/>
                <w:noProof/>
                <w:color w:val="000000"/>
                <w:sz w:val="20"/>
                <w:szCs w:val="20"/>
              </w:rPr>
            </w:pPr>
            <w:r w:rsidRPr="00685EDF">
              <w:rPr>
                <w:rFonts w:asciiTheme="minorHAnsi" w:eastAsia="Wingdings" w:hAnsiTheme="minorHAnsi" w:cstheme="minorHAnsi"/>
                <w:noProof/>
                <w:color w:val="000000"/>
                <w:sz w:val="20"/>
                <w:szCs w:val="20"/>
              </w:rPr>
              <w:t>Mobile +39 335.5985809</w:t>
            </w:r>
          </w:p>
          <w:p w14:paraId="38FB9ED0" w14:textId="716E1CC2" w:rsidR="00CB5B30" w:rsidRPr="00685EDF" w:rsidRDefault="006F0A18" w:rsidP="00EB6C37">
            <w:pPr>
              <w:tabs>
                <w:tab w:val="left" w:pos="5978"/>
              </w:tabs>
              <w:spacing w:after="1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hyperlink r:id="rId15" w:history="1">
              <w:r w:rsidR="00CB5B30" w:rsidRPr="00685EDF">
                <w:rPr>
                  <w:rFonts w:asciiTheme="minorHAnsi" w:eastAsia="Wingdings" w:hAnsiTheme="minorHAnsi" w:cstheme="minorHAnsi"/>
                  <w:noProof/>
                  <w:color w:val="0000FF"/>
                  <w:sz w:val="20"/>
                  <w:szCs w:val="20"/>
                  <w:u w:val="single"/>
                </w:rPr>
                <w:t>messori@mymediarelation.it</w:t>
              </w:r>
            </w:hyperlink>
          </w:p>
        </w:tc>
        <w:tc>
          <w:tcPr>
            <w:tcW w:w="48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40E354" w14:textId="2C4D8794" w:rsidR="00302069" w:rsidRPr="00685EDF" w:rsidRDefault="00302069" w:rsidP="00EB6C37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685ED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it-IT"/>
              </w:rPr>
              <w:t>Chiara Bortolato</w:t>
            </w:r>
          </w:p>
          <w:p w14:paraId="35570E8F" w14:textId="7B829747" w:rsidR="000D1C58" w:rsidRPr="00685EDF" w:rsidRDefault="000D1C58" w:rsidP="00EB6C37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685ED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Mobile</w:t>
            </w:r>
            <w:r w:rsidRPr="00685ED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 xml:space="preserve"> </w:t>
            </w:r>
            <w:r w:rsidRPr="00685EDF">
              <w:rPr>
                <w:rFonts w:asciiTheme="minorHAnsi" w:hAnsiTheme="minorHAnsi" w:cstheme="minorHAnsi"/>
                <w:color w:val="000000"/>
                <w:sz w:val="20"/>
                <w:szCs w:val="20"/>
                <w:lang w:val="it-IT"/>
              </w:rPr>
              <w:t>+39 3478533894</w:t>
            </w:r>
          </w:p>
          <w:p w14:paraId="28085214" w14:textId="31AE2770" w:rsidR="00CB5B30" w:rsidRPr="00685EDF" w:rsidRDefault="006F0A18" w:rsidP="00EB6C37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hyperlink r:id="rId16" w:history="1">
              <w:r w:rsidR="00302069" w:rsidRPr="00685EDF">
                <w:rPr>
                  <w:rStyle w:val="Collegamentoipertestuale"/>
                  <w:rFonts w:asciiTheme="minorHAnsi" w:hAnsiTheme="minorHAnsi" w:cstheme="minorHAnsi"/>
                  <w:color w:val="000000"/>
                  <w:sz w:val="20"/>
                  <w:szCs w:val="20"/>
                  <w:lang w:val="it-IT"/>
                </w:rPr>
                <w:t>chiara@twin.services</w:t>
              </w:r>
            </w:hyperlink>
          </w:p>
        </w:tc>
      </w:tr>
      <w:tr w:rsidR="00CB5B30" w:rsidRPr="00685EDF" w14:paraId="3A6E1411" w14:textId="77777777" w:rsidTr="00975632">
        <w:tc>
          <w:tcPr>
            <w:tcW w:w="48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4075A6" w14:textId="77777777" w:rsidR="00CB5B30" w:rsidRPr="00685EDF" w:rsidRDefault="00CB5B30" w:rsidP="00EB6C37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85EDF">
              <w:rPr>
                <w:rFonts w:asciiTheme="minorHAnsi" w:eastAsia="Wingdings" w:hAnsiTheme="minorHAnsi" w:cstheme="minorHAnsi"/>
                <w:b/>
                <w:noProof/>
                <w:color w:val="000000"/>
                <w:sz w:val="20"/>
                <w:szCs w:val="20"/>
              </w:rPr>
              <w:t>Elena Soffientini</w:t>
            </w:r>
          </w:p>
          <w:p w14:paraId="17EE4629" w14:textId="77777777" w:rsidR="00CB5B30" w:rsidRPr="00685EDF" w:rsidRDefault="00CB5B30" w:rsidP="00EB6C37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85E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Mobile: +39 375.6706207</w:t>
            </w:r>
          </w:p>
          <w:p w14:paraId="079D1CB4" w14:textId="2B06591B" w:rsidR="00CB5B30" w:rsidRPr="00685EDF" w:rsidRDefault="006F0A18" w:rsidP="00EB6C37">
            <w:pPr>
              <w:tabs>
                <w:tab w:val="left" w:pos="5978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hyperlink r:id="rId17" w:history="1">
              <w:r w:rsidR="00CB5B30" w:rsidRPr="00685EDF">
                <w:rPr>
                  <w:rStyle w:val="Collegamentoipertestuale"/>
                  <w:rFonts w:asciiTheme="minorHAnsi" w:eastAsia="Wingdings" w:hAnsiTheme="minorHAnsi" w:cstheme="minorHAnsi"/>
                  <w:noProof/>
                  <w:sz w:val="20"/>
                  <w:szCs w:val="20"/>
                </w:rPr>
                <w:t>soffientini@mymediarelation.it</w:t>
              </w:r>
            </w:hyperlink>
          </w:p>
        </w:tc>
        <w:tc>
          <w:tcPr>
            <w:tcW w:w="48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050F48" w14:textId="2B6D68B2" w:rsidR="00302069" w:rsidRPr="00685EDF" w:rsidRDefault="00302069" w:rsidP="00EB6C37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685ED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it-IT"/>
              </w:rPr>
              <w:t>Tommaso Pesa</w:t>
            </w:r>
          </w:p>
          <w:p w14:paraId="1F564A9C" w14:textId="3764893A" w:rsidR="000D1C58" w:rsidRPr="00685EDF" w:rsidRDefault="000D1C58" w:rsidP="00EB6C37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685ED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Mobile</w:t>
            </w:r>
            <w:r w:rsidRPr="00685ED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 xml:space="preserve"> </w:t>
            </w:r>
            <w:r w:rsidRPr="00685EDF">
              <w:rPr>
                <w:rFonts w:asciiTheme="minorHAnsi" w:hAnsiTheme="minorHAnsi" w:cstheme="minorHAnsi"/>
                <w:color w:val="000000"/>
                <w:sz w:val="20"/>
                <w:szCs w:val="20"/>
                <w:lang w:val="it-IT"/>
              </w:rPr>
              <w:t>+39 3470735670</w:t>
            </w:r>
          </w:p>
          <w:p w14:paraId="3162E814" w14:textId="384966DD" w:rsidR="00CB5B30" w:rsidRPr="00685EDF" w:rsidRDefault="006F0A18" w:rsidP="00EB6C37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hyperlink r:id="rId18" w:history="1">
              <w:r w:rsidR="00302069" w:rsidRPr="00685EDF">
                <w:rPr>
                  <w:rStyle w:val="Collegamentoipertestuale"/>
                  <w:rFonts w:asciiTheme="minorHAnsi" w:hAnsiTheme="minorHAnsi" w:cstheme="minorHAnsi"/>
                  <w:color w:val="000000"/>
                  <w:sz w:val="20"/>
                  <w:szCs w:val="20"/>
                  <w:lang w:val="it-IT"/>
                </w:rPr>
                <w:t>tommaso@twin.services</w:t>
              </w:r>
            </w:hyperlink>
          </w:p>
        </w:tc>
      </w:tr>
    </w:tbl>
    <w:p w14:paraId="7FC3DFBB" w14:textId="77777777" w:rsidR="000F5EB2" w:rsidRPr="00685EDF" w:rsidRDefault="000F5EB2" w:rsidP="00975632">
      <w:pPr>
        <w:pBdr>
          <w:bottom w:val="single" w:sz="12" w:space="1" w:color="auto"/>
        </w:pBdr>
        <w:spacing w:before="360"/>
        <w:jc w:val="both"/>
        <w:rPr>
          <w:rFonts w:asciiTheme="minorHAnsi" w:hAnsiTheme="minorHAnsi" w:cstheme="minorHAnsi"/>
          <w:bCs/>
          <w:color w:val="000000" w:themeColor="text1"/>
          <w:sz w:val="2"/>
          <w:szCs w:val="2"/>
          <w:u w:val="single"/>
        </w:rPr>
      </w:pPr>
    </w:p>
    <w:p w14:paraId="35B91003" w14:textId="487447B0" w:rsidR="00CB75D3" w:rsidRDefault="000B002E" w:rsidP="00975632">
      <w:pPr>
        <w:spacing w:after="120"/>
        <w:jc w:val="both"/>
        <w:rPr>
          <w:rFonts w:asciiTheme="minorHAnsi" w:eastAsia="Times New Roman" w:hAnsiTheme="minorHAnsi" w:cstheme="minorHAnsi"/>
          <w:color w:val="000000" w:themeColor="text1"/>
          <w:sz w:val="16"/>
          <w:szCs w:val="16"/>
        </w:rPr>
      </w:pPr>
      <w:r w:rsidRPr="00685EDF">
        <w:rPr>
          <w:rFonts w:asciiTheme="minorHAnsi" w:eastAsia="Times New Roman" w:hAnsiTheme="minorHAnsi" w:cstheme="minorHAnsi"/>
          <w:b/>
          <w:bCs/>
          <w:color w:val="000000" w:themeColor="text1"/>
          <w:sz w:val="16"/>
          <w:szCs w:val="16"/>
        </w:rPr>
        <w:t>Riello Investimenti Partners S</w:t>
      </w:r>
      <w:r w:rsidR="00EB6C37" w:rsidRPr="00685EDF">
        <w:rPr>
          <w:rFonts w:asciiTheme="minorHAnsi" w:eastAsia="Times New Roman" w:hAnsiTheme="minorHAnsi" w:cstheme="minorHAnsi"/>
          <w:b/>
          <w:bCs/>
          <w:color w:val="000000" w:themeColor="text1"/>
          <w:sz w:val="16"/>
          <w:szCs w:val="16"/>
        </w:rPr>
        <w:t>GR</w:t>
      </w:r>
      <w:r w:rsidRPr="00685EDF">
        <w:rPr>
          <w:rFonts w:asciiTheme="minorHAnsi" w:eastAsia="Times New Roman" w:hAnsiTheme="minorHAnsi" w:cstheme="minorHAnsi"/>
          <w:color w:val="000000" w:themeColor="text1"/>
          <w:sz w:val="16"/>
          <w:szCs w:val="16"/>
        </w:rPr>
        <w:t xml:space="preserve"> è una società di gestione del risparmio indipendente, attiva da oltre 20 anni nel settore degli Investimenti Alternativi nella gestione di fondi di private equity e di private </w:t>
      </w:r>
      <w:proofErr w:type="spellStart"/>
      <w:r w:rsidRPr="00685EDF">
        <w:rPr>
          <w:rFonts w:asciiTheme="minorHAnsi" w:eastAsia="Times New Roman" w:hAnsiTheme="minorHAnsi" w:cstheme="minorHAnsi"/>
          <w:color w:val="000000" w:themeColor="text1"/>
          <w:sz w:val="16"/>
          <w:szCs w:val="16"/>
        </w:rPr>
        <w:t>debt</w:t>
      </w:r>
      <w:proofErr w:type="spellEnd"/>
      <w:r w:rsidRPr="00685EDF">
        <w:rPr>
          <w:rFonts w:asciiTheme="minorHAnsi" w:eastAsia="Times New Roman" w:hAnsiTheme="minorHAnsi" w:cstheme="minorHAnsi"/>
          <w:color w:val="000000" w:themeColor="text1"/>
          <w:sz w:val="16"/>
          <w:szCs w:val="16"/>
        </w:rPr>
        <w:t>.. Ha oggi in raccolta il terzo fondo di private equity</w:t>
      </w:r>
      <w:r w:rsidR="00091BED">
        <w:rPr>
          <w:rFonts w:asciiTheme="minorHAnsi" w:eastAsia="Times New Roman" w:hAnsiTheme="minorHAnsi" w:cstheme="minorHAnsi"/>
          <w:color w:val="000000" w:themeColor="text1"/>
          <w:sz w:val="16"/>
          <w:szCs w:val="16"/>
        </w:rPr>
        <w:t xml:space="preserve">, </w:t>
      </w:r>
      <w:proofErr w:type="spellStart"/>
      <w:r w:rsidR="00091BED">
        <w:rPr>
          <w:rFonts w:asciiTheme="minorHAnsi" w:eastAsia="Times New Roman" w:hAnsiTheme="minorHAnsi" w:cstheme="minorHAnsi"/>
          <w:color w:val="000000" w:themeColor="text1"/>
          <w:sz w:val="16"/>
          <w:szCs w:val="16"/>
        </w:rPr>
        <w:t>Italian</w:t>
      </w:r>
      <w:proofErr w:type="spellEnd"/>
      <w:r w:rsidR="00091BED">
        <w:rPr>
          <w:rFonts w:asciiTheme="minorHAnsi" w:eastAsia="Times New Roman" w:hAnsiTheme="minorHAnsi" w:cstheme="minorHAnsi"/>
          <w:color w:val="000000" w:themeColor="text1"/>
          <w:sz w:val="16"/>
          <w:szCs w:val="16"/>
        </w:rPr>
        <w:t xml:space="preserve"> Strategy, </w:t>
      </w:r>
      <w:r w:rsidRPr="00685EDF">
        <w:rPr>
          <w:rFonts w:asciiTheme="minorHAnsi" w:eastAsia="Times New Roman" w:hAnsiTheme="minorHAnsi" w:cstheme="minorHAnsi"/>
          <w:color w:val="000000" w:themeColor="text1"/>
          <w:sz w:val="16"/>
          <w:szCs w:val="16"/>
        </w:rPr>
        <w:t xml:space="preserve"> il secondo fondo di private </w:t>
      </w:r>
      <w:proofErr w:type="spellStart"/>
      <w:r w:rsidRPr="00685EDF">
        <w:rPr>
          <w:rFonts w:asciiTheme="minorHAnsi" w:eastAsia="Times New Roman" w:hAnsiTheme="minorHAnsi" w:cstheme="minorHAnsi"/>
          <w:color w:val="000000" w:themeColor="text1"/>
          <w:sz w:val="16"/>
          <w:szCs w:val="16"/>
        </w:rPr>
        <w:t>debt</w:t>
      </w:r>
      <w:proofErr w:type="spellEnd"/>
      <w:r w:rsidR="00091BED">
        <w:rPr>
          <w:rFonts w:asciiTheme="minorHAnsi" w:eastAsia="Times New Roman" w:hAnsiTheme="minorHAnsi" w:cstheme="minorHAnsi"/>
          <w:color w:val="000000" w:themeColor="text1"/>
          <w:sz w:val="16"/>
          <w:szCs w:val="16"/>
        </w:rPr>
        <w:t>, Impresa Italia II e il fondo i venture capital, Linfa Ventures.</w:t>
      </w:r>
      <w:r w:rsidRPr="00685EDF">
        <w:rPr>
          <w:rFonts w:asciiTheme="minorHAnsi" w:eastAsia="Times New Roman" w:hAnsiTheme="minorHAnsi" w:cstheme="minorHAnsi"/>
          <w:color w:val="000000" w:themeColor="text1"/>
          <w:sz w:val="16"/>
          <w:szCs w:val="16"/>
        </w:rPr>
        <w:t xml:space="preserve"> </w:t>
      </w:r>
      <w:r w:rsidR="00091BED">
        <w:rPr>
          <w:rFonts w:asciiTheme="minorHAnsi" w:eastAsia="Times New Roman" w:hAnsiTheme="minorHAnsi" w:cstheme="minorHAnsi"/>
          <w:color w:val="000000" w:themeColor="text1"/>
          <w:sz w:val="16"/>
          <w:szCs w:val="16"/>
        </w:rPr>
        <w:t>C</w:t>
      </w:r>
      <w:r w:rsidRPr="00685EDF">
        <w:rPr>
          <w:rFonts w:asciiTheme="minorHAnsi" w:eastAsia="Times New Roman" w:hAnsiTheme="minorHAnsi" w:cstheme="minorHAnsi"/>
          <w:color w:val="000000" w:themeColor="text1"/>
          <w:sz w:val="16"/>
          <w:szCs w:val="16"/>
        </w:rPr>
        <w:t>onta dalla nascita più di 30 operazioni per un patrimonio gestito di circa 3</w:t>
      </w:r>
      <w:r w:rsidR="000424AF" w:rsidRPr="00685EDF">
        <w:rPr>
          <w:rFonts w:asciiTheme="minorHAnsi" w:eastAsia="Times New Roman" w:hAnsiTheme="minorHAnsi" w:cstheme="minorHAnsi"/>
          <w:color w:val="000000" w:themeColor="text1"/>
          <w:sz w:val="16"/>
          <w:szCs w:val="16"/>
        </w:rPr>
        <w:t>50</w:t>
      </w:r>
      <w:r w:rsidRPr="00685EDF">
        <w:rPr>
          <w:rFonts w:asciiTheme="minorHAnsi" w:eastAsia="Times New Roman" w:hAnsiTheme="minorHAnsi" w:cstheme="minorHAnsi"/>
          <w:color w:val="000000" w:themeColor="text1"/>
          <w:sz w:val="16"/>
          <w:szCs w:val="16"/>
        </w:rPr>
        <w:t xml:space="preserve"> milioni di euro. Il </w:t>
      </w:r>
      <w:r w:rsidR="0047498C" w:rsidRPr="00685EDF">
        <w:rPr>
          <w:rFonts w:asciiTheme="minorHAnsi" w:eastAsia="Times New Roman" w:hAnsiTheme="minorHAnsi" w:cstheme="minorHAnsi"/>
          <w:color w:val="000000" w:themeColor="text1"/>
          <w:sz w:val="16"/>
          <w:szCs w:val="16"/>
        </w:rPr>
        <w:t xml:space="preserve">suo </w:t>
      </w:r>
      <w:r w:rsidRPr="00685EDF">
        <w:rPr>
          <w:rFonts w:asciiTheme="minorHAnsi" w:eastAsia="Times New Roman" w:hAnsiTheme="minorHAnsi" w:cstheme="minorHAnsi"/>
          <w:color w:val="000000" w:themeColor="text1"/>
          <w:sz w:val="16"/>
          <w:szCs w:val="16"/>
        </w:rPr>
        <w:t xml:space="preserve">background industriale costituisce un importante vantaggio competitivo, perché consente </w:t>
      </w:r>
      <w:r w:rsidR="0047498C" w:rsidRPr="00685EDF">
        <w:rPr>
          <w:rFonts w:asciiTheme="minorHAnsi" w:eastAsia="Times New Roman" w:hAnsiTheme="minorHAnsi" w:cstheme="minorHAnsi"/>
          <w:color w:val="000000" w:themeColor="text1"/>
          <w:sz w:val="16"/>
          <w:szCs w:val="16"/>
        </w:rPr>
        <w:t xml:space="preserve">alla Sgr </w:t>
      </w:r>
      <w:r w:rsidRPr="00685EDF">
        <w:rPr>
          <w:rFonts w:asciiTheme="minorHAnsi" w:eastAsia="Times New Roman" w:hAnsiTheme="minorHAnsi" w:cstheme="minorHAnsi"/>
          <w:color w:val="000000" w:themeColor="text1"/>
          <w:sz w:val="16"/>
          <w:szCs w:val="16"/>
        </w:rPr>
        <w:t>di far leva su un consolidato network di relazioni con imprenditori, managers ed advisors specializzati. Sin dalle origini la Sgr opera nel segmento delle PMI</w:t>
      </w:r>
      <w:r w:rsidR="0047498C" w:rsidRPr="00685EDF">
        <w:rPr>
          <w:rFonts w:asciiTheme="minorHAnsi" w:eastAsia="Times New Roman" w:hAnsiTheme="minorHAnsi" w:cstheme="minorHAnsi"/>
          <w:color w:val="000000" w:themeColor="text1"/>
          <w:sz w:val="16"/>
          <w:szCs w:val="16"/>
        </w:rPr>
        <w:t xml:space="preserve"> italiane</w:t>
      </w:r>
      <w:r w:rsidRPr="00685EDF">
        <w:rPr>
          <w:rFonts w:asciiTheme="minorHAnsi" w:eastAsia="Times New Roman" w:hAnsiTheme="minorHAnsi" w:cstheme="minorHAnsi"/>
          <w:color w:val="000000" w:themeColor="text1"/>
          <w:sz w:val="16"/>
          <w:szCs w:val="16"/>
        </w:rPr>
        <w:t>, combinando le competenze industriali e finanziarie dei partners e dei team di gestione, con l’obiettivo di creare valore sostenibile e di lungo periodo nelle aziende oggetto di investimento</w:t>
      </w:r>
      <w:r w:rsidR="00091BED">
        <w:rPr>
          <w:rFonts w:asciiTheme="minorHAnsi" w:eastAsia="Times New Roman" w:hAnsiTheme="minorHAnsi" w:cstheme="minorHAnsi"/>
          <w:color w:val="000000" w:themeColor="text1"/>
          <w:sz w:val="16"/>
          <w:szCs w:val="16"/>
        </w:rPr>
        <w:t xml:space="preserve">, </w:t>
      </w:r>
      <w:r w:rsidRPr="00685EDF">
        <w:rPr>
          <w:rFonts w:asciiTheme="minorHAnsi" w:eastAsia="Times New Roman" w:hAnsiTheme="minorHAnsi" w:cstheme="minorHAnsi"/>
          <w:color w:val="000000" w:themeColor="text1"/>
          <w:sz w:val="16"/>
          <w:szCs w:val="16"/>
        </w:rPr>
        <w:t>eccellenze del “made in Italy”. Nei fondi di private equity e private debt, Riello Investimenti Partners Sgr predilige l’investimento in realtà con un fatturato medio tra 20 e 100 milioni di euro. I fondi di private equity, gestiti a partire dalla fine degli anni Novanta, operano principalmente in operazioni di maggioranza o di minoranza qualificata</w:t>
      </w:r>
      <w:r w:rsidR="00CB75D3">
        <w:rPr>
          <w:rFonts w:asciiTheme="minorHAnsi" w:eastAsia="Times New Roman" w:hAnsiTheme="minorHAnsi" w:cstheme="minorHAnsi"/>
          <w:color w:val="000000" w:themeColor="text1"/>
          <w:sz w:val="16"/>
          <w:szCs w:val="16"/>
        </w:rPr>
        <w:t xml:space="preserve">. </w:t>
      </w:r>
      <w:r w:rsidRPr="00685EDF">
        <w:rPr>
          <w:rFonts w:asciiTheme="minorHAnsi" w:eastAsia="Times New Roman" w:hAnsiTheme="minorHAnsi" w:cstheme="minorHAnsi"/>
          <w:color w:val="000000" w:themeColor="text1"/>
          <w:sz w:val="16"/>
          <w:szCs w:val="16"/>
        </w:rPr>
        <w:t xml:space="preserve">I fondi di private </w:t>
      </w:r>
      <w:proofErr w:type="spellStart"/>
      <w:r w:rsidRPr="00685EDF">
        <w:rPr>
          <w:rFonts w:asciiTheme="minorHAnsi" w:eastAsia="Times New Roman" w:hAnsiTheme="minorHAnsi" w:cstheme="minorHAnsi"/>
          <w:color w:val="000000" w:themeColor="text1"/>
          <w:sz w:val="16"/>
          <w:szCs w:val="16"/>
        </w:rPr>
        <w:t>debt</w:t>
      </w:r>
      <w:proofErr w:type="spellEnd"/>
      <w:r w:rsidRPr="00685EDF">
        <w:rPr>
          <w:rFonts w:asciiTheme="minorHAnsi" w:eastAsia="Times New Roman" w:hAnsiTheme="minorHAnsi" w:cstheme="minorHAnsi"/>
          <w:color w:val="000000" w:themeColor="text1"/>
          <w:sz w:val="16"/>
          <w:szCs w:val="16"/>
        </w:rPr>
        <w:t>, sviluppati e gestiti a partire dal 2016, investono in strumenti di debito (</w:t>
      </w:r>
      <w:proofErr w:type="spellStart"/>
      <w:r w:rsidRPr="00685EDF">
        <w:rPr>
          <w:rFonts w:asciiTheme="minorHAnsi" w:eastAsia="Times New Roman" w:hAnsiTheme="minorHAnsi" w:cstheme="minorHAnsi"/>
          <w:color w:val="000000" w:themeColor="text1"/>
          <w:sz w:val="16"/>
          <w:szCs w:val="16"/>
        </w:rPr>
        <w:t>i.e."mini</w:t>
      </w:r>
      <w:proofErr w:type="spellEnd"/>
      <w:r w:rsidRPr="00685EDF">
        <w:rPr>
          <w:rFonts w:asciiTheme="minorHAnsi" w:eastAsia="Times New Roman" w:hAnsiTheme="minorHAnsi" w:cstheme="minorHAnsi"/>
          <w:color w:val="000000" w:themeColor="text1"/>
          <w:sz w:val="16"/>
          <w:szCs w:val="16"/>
        </w:rPr>
        <w:t xml:space="preserve"> bond"), definiti insieme all’azienda emittente secondo la modalità finanziaria più adatta per la sua crescita e per la diversificazione delle sue fonti di finanziamento. L’approccio di Riello Investimenti Partners Sgr prevede di strutturare, sottoscrivere e detenere fino al termine lo strumento finanziario, condividendo con l’impresa i suoi fabbisogni e i suoi risultati. La gestione di venture capital prende in considerazione aziende in fase “Late Stage” e “</w:t>
      </w:r>
      <w:proofErr w:type="spellStart"/>
      <w:r w:rsidRPr="00685EDF">
        <w:rPr>
          <w:rFonts w:asciiTheme="minorHAnsi" w:eastAsia="Times New Roman" w:hAnsiTheme="minorHAnsi" w:cstheme="minorHAnsi"/>
          <w:color w:val="000000" w:themeColor="text1"/>
          <w:sz w:val="16"/>
          <w:szCs w:val="16"/>
        </w:rPr>
        <w:t>Growth</w:t>
      </w:r>
      <w:proofErr w:type="spellEnd"/>
      <w:r w:rsidRPr="00685EDF">
        <w:rPr>
          <w:rFonts w:asciiTheme="minorHAnsi" w:eastAsia="Times New Roman" w:hAnsiTheme="minorHAnsi" w:cstheme="minorHAnsi"/>
          <w:color w:val="000000" w:themeColor="text1"/>
          <w:sz w:val="16"/>
          <w:szCs w:val="16"/>
        </w:rPr>
        <w:t xml:space="preserve"> Capital”</w:t>
      </w:r>
      <w:r w:rsidR="00CB75D3">
        <w:rPr>
          <w:rFonts w:asciiTheme="minorHAnsi" w:eastAsia="Times New Roman" w:hAnsiTheme="minorHAnsi" w:cstheme="minorHAnsi"/>
          <w:color w:val="000000" w:themeColor="text1"/>
          <w:sz w:val="16"/>
          <w:szCs w:val="16"/>
        </w:rPr>
        <w:t xml:space="preserve"> del settore </w:t>
      </w:r>
      <w:proofErr w:type="spellStart"/>
      <w:r w:rsidR="00CB75D3">
        <w:rPr>
          <w:rFonts w:asciiTheme="minorHAnsi" w:eastAsia="Times New Roman" w:hAnsiTheme="minorHAnsi" w:cstheme="minorHAnsi"/>
          <w:color w:val="000000" w:themeColor="text1"/>
          <w:sz w:val="16"/>
          <w:szCs w:val="16"/>
        </w:rPr>
        <w:t>AgriFoodTech</w:t>
      </w:r>
      <w:proofErr w:type="spellEnd"/>
      <w:r w:rsidRPr="00685EDF">
        <w:rPr>
          <w:rFonts w:asciiTheme="minorHAnsi" w:eastAsia="Times New Roman" w:hAnsiTheme="minorHAnsi" w:cstheme="minorHAnsi"/>
          <w:color w:val="000000" w:themeColor="text1"/>
          <w:sz w:val="16"/>
          <w:szCs w:val="16"/>
        </w:rPr>
        <w:t xml:space="preserve">, prevalentemente in Italia, ma </w:t>
      </w:r>
      <w:r w:rsidR="00CB75D3">
        <w:rPr>
          <w:rFonts w:asciiTheme="minorHAnsi" w:eastAsia="Times New Roman" w:hAnsiTheme="minorHAnsi" w:cstheme="minorHAnsi"/>
          <w:color w:val="000000" w:themeColor="text1"/>
          <w:sz w:val="16"/>
          <w:szCs w:val="16"/>
        </w:rPr>
        <w:t xml:space="preserve">anche in modo </w:t>
      </w:r>
      <w:r w:rsidRPr="00685EDF">
        <w:rPr>
          <w:rFonts w:asciiTheme="minorHAnsi" w:eastAsia="Times New Roman" w:hAnsiTheme="minorHAnsi" w:cstheme="minorHAnsi"/>
          <w:color w:val="000000" w:themeColor="text1"/>
          <w:sz w:val="16"/>
          <w:szCs w:val="16"/>
        </w:rPr>
        <w:t>opportunistic</w:t>
      </w:r>
      <w:r w:rsidR="00CB75D3">
        <w:rPr>
          <w:rFonts w:asciiTheme="minorHAnsi" w:eastAsia="Times New Roman" w:hAnsiTheme="minorHAnsi" w:cstheme="minorHAnsi"/>
          <w:color w:val="000000" w:themeColor="text1"/>
          <w:sz w:val="16"/>
          <w:szCs w:val="16"/>
        </w:rPr>
        <w:t>o</w:t>
      </w:r>
      <w:r w:rsidRPr="00685EDF">
        <w:rPr>
          <w:rFonts w:asciiTheme="minorHAnsi" w:eastAsia="Times New Roman" w:hAnsiTheme="minorHAnsi" w:cstheme="minorHAnsi"/>
          <w:color w:val="000000" w:themeColor="text1"/>
          <w:sz w:val="16"/>
          <w:szCs w:val="16"/>
        </w:rPr>
        <w:t xml:space="preserve"> in altri paesi europei, in Israele e negli USA. Alle più tradizionali analisi economico-finanziarie, la Sgr affianca </w:t>
      </w:r>
      <w:r w:rsidR="0047498C" w:rsidRPr="00685EDF">
        <w:rPr>
          <w:rFonts w:asciiTheme="minorHAnsi" w:eastAsia="Times New Roman" w:hAnsiTheme="minorHAnsi" w:cstheme="minorHAnsi"/>
          <w:color w:val="000000" w:themeColor="text1"/>
          <w:sz w:val="16"/>
          <w:szCs w:val="16"/>
        </w:rPr>
        <w:t xml:space="preserve">in tutti i fondi </w:t>
      </w:r>
      <w:r w:rsidRPr="00685EDF">
        <w:rPr>
          <w:rFonts w:asciiTheme="minorHAnsi" w:eastAsia="Times New Roman" w:hAnsiTheme="minorHAnsi" w:cstheme="minorHAnsi"/>
          <w:color w:val="000000" w:themeColor="text1"/>
          <w:sz w:val="16"/>
          <w:szCs w:val="16"/>
        </w:rPr>
        <w:t xml:space="preserve">una rigorosa analisi di natura ESG, volta ad identificare i potenziali rischi di </w:t>
      </w:r>
      <w:r w:rsidR="0047498C" w:rsidRPr="00685EDF">
        <w:rPr>
          <w:rFonts w:asciiTheme="minorHAnsi" w:eastAsia="Times New Roman" w:hAnsiTheme="minorHAnsi" w:cstheme="minorHAnsi"/>
          <w:color w:val="000000" w:themeColor="text1"/>
          <w:sz w:val="16"/>
          <w:szCs w:val="16"/>
        </w:rPr>
        <w:t>sostenibilità</w:t>
      </w:r>
      <w:r w:rsidRPr="00685EDF">
        <w:rPr>
          <w:rFonts w:asciiTheme="minorHAnsi" w:eastAsia="Times New Roman" w:hAnsiTheme="minorHAnsi" w:cstheme="minorHAnsi"/>
          <w:color w:val="000000" w:themeColor="text1"/>
          <w:sz w:val="16"/>
          <w:szCs w:val="16"/>
        </w:rPr>
        <w:t xml:space="preserve"> e le opportunità di sviluppo e miglioramento, seguendo un modello proprietario che viene applicato in tutte le fasi del processo di investimento in una logica di </w:t>
      </w:r>
      <w:r w:rsidR="0047498C" w:rsidRPr="00685EDF">
        <w:rPr>
          <w:rFonts w:asciiTheme="minorHAnsi" w:eastAsia="Times New Roman" w:hAnsiTheme="minorHAnsi" w:cstheme="minorHAnsi"/>
          <w:color w:val="000000" w:themeColor="text1"/>
          <w:sz w:val="16"/>
          <w:szCs w:val="16"/>
        </w:rPr>
        <w:t xml:space="preserve">totale </w:t>
      </w:r>
      <w:r w:rsidRPr="00685EDF">
        <w:rPr>
          <w:rFonts w:asciiTheme="minorHAnsi" w:eastAsia="Times New Roman" w:hAnsiTheme="minorHAnsi" w:cstheme="minorHAnsi"/>
          <w:i/>
          <w:iCs/>
          <w:color w:val="000000" w:themeColor="text1"/>
          <w:sz w:val="16"/>
          <w:szCs w:val="16"/>
        </w:rPr>
        <w:t>ESG</w:t>
      </w:r>
      <w:r w:rsidR="0047498C" w:rsidRPr="00685EDF">
        <w:rPr>
          <w:rFonts w:asciiTheme="minorHAnsi" w:eastAsia="Times New Roman" w:hAnsiTheme="minorHAnsi" w:cstheme="minorHAnsi"/>
          <w:i/>
          <w:iCs/>
          <w:color w:val="000000" w:themeColor="text1"/>
          <w:sz w:val="16"/>
          <w:szCs w:val="16"/>
        </w:rPr>
        <w:t xml:space="preserve"> </w:t>
      </w:r>
      <w:r w:rsidRPr="00685EDF">
        <w:rPr>
          <w:rFonts w:asciiTheme="minorHAnsi" w:eastAsia="Times New Roman" w:hAnsiTheme="minorHAnsi" w:cstheme="minorHAnsi"/>
          <w:i/>
          <w:iCs/>
          <w:color w:val="000000" w:themeColor="text1"/>
          <w:sz w:val="16"/>
          <w:szCs w:val="16"/>
        </w:rPr>
        <w:t>Integration</w:t>
      </w:r>
      <w:r w:rsidR="00CB75D3">
        <w:rPr>
          <w:rFonts w:asciiTheme="minorHAnsi" w:eastAsia="Times New Roman" w:hAnsiTheme="minorHAnsi" w:cstheme="minorHAnsi"/>
          <w:color w:val="000000" w:themeColor="text1"/>
          <w:sz w:val="16"/>
          <w:szCs w:val="16"/>
        </w:rPr>
        <w:t xml:space="preserve">. </w:t>
      </w:r>
    </w:p>
    <w:p w14:paraId="27D1F190" w14:textId="23285E88" w:rsidR="00C74285" w:rsidRPr="00685EDF" w:rsidRDefault="00CB75D3" w:rsidP="00975632">
      <w:pPr>
        <w:spacing w:after="120"/>
        <w:jc w:val="both"/>
        <w:rPr>
          <w:rStyle w:val="Collegamentoipertestuale"/>
          <w:rFonts w:asciiTheme="minorHAnsi" w:eastAsia="Times New Roman" w:hAnsiTheme="minorHAnsi" w:cstheme="minorHAnsi"/>
          <w:sz w:val="16"/>
          <w:szCs w:val="16"/>
        </w:rPr>
      </w:pPr>
      <w:r>
        <w:rPr>
          <w:rFonts w:asciiTheme="minorHAnsi" w:eastAsia="Times New Roman" w:hAnsiTheme="minorHAnsi" w:cstheme="minorHAnsi"/>
          <w:color w:val="000000" w:themeColor="text1"/>
          <w:sz w:val="16"/>
          <w:szCs w:val="16"/>
        </w:rPr>
        <w:t xml:space="preserve">Il team di private </w:t>
      </w:r>
      <w:proofErr w:type="spellStart"/>
      <w:r>
        <w:rPr>
          <w:rFonts w:asciiTheme="minorHAnsi" w:eastAsia="Times New Roman" w:hAnsiTheme="minorHAnsi" w:cstheme="minorHAnsi"/>
          <w:color w:val="000000" w:themeColor="text1"/>
          <w:sz w:val="16"/>
          <w:szCs w:val="16"/>
        </w:rPr>
        <w:t>debt</w:t>
      </w:r>
      <w:proofErr w:type="spellEnd"/>
      <w:r>
        <w:rPr>
          <w:rFonts w:asciiTheme="minorHAnsi" w:eastAsia="Times New Roman" w:hAnsiTheme="minorHAnsi" w:cstheme="minorHAnsi"/>
          <w:color w:val="000000" w:themeColor="text1"/>
          <w:sz w:val="16"/>
          <w:szCs w:val="16"/>
        </w:rPr>
        <w:t xml:space="preserve"> ha vinto il Private </w:t>
      </w:r>
      <w:proofErr w:type="spellStart"/>
      <w:r>
        <w:rPr>
          <w:rFonts w:asciiTheme="minorHAnsi" w:eastAsia="Times New Roman" w:hAnsiTheme="minorHAnsi" w:cstheme="minorHAnsi"/>
          <w:color w:val="000000" w:themeColor="text1"/>
          <w:sz w:val="16"/>
          <w:szCs w:val="16"/>
        </w:rPr>
        <w:t>Debt</w:t>
      </w:r>
      <w:proofErr w:type="spellEnd"/>
      <w:r>
        <w:rPr>
          <w:rFonts w:asciiTheme="minorHAnsi" w:eastAsia="Times New Roman" w:hAnsiTheme="minorHAnsi" w:cstheme="minorHAnsi"/>
          <w:color w:val="000000" w:themeColor="text1"/>
          <w:sz w:val="16"/>
          <w:szCs w:val="16"/>
        </w:rPr>
        <w:t xml:space="preserve"> Award di AIFI nel 2021.</w:t>
      </w:r>
      <w:hyperlink r:id="rId19" w:history="1">
        <w:r w:rsidR="006A6682" w:rsidRPr="00685EDF">
          <w:rPr>
            <w:rStyle w:val="Collegamentoipertestuale"/>
            <w:rFonts w:asciiTheme="minorHAnsi" w:eastAsia="Times New Roman" w:hAnsiTheme="minorHAnsi" w:cstheme="minorHAnsi"/>
            <w:sz w:val="16"/>
            <w:szCs w:val="16"/>
          </w:rPr>
          <w:t>www.rielloinvestimenti.it</w:t>
        </w:r>
      </w:hyperlink>
    </w:p>
    <w:p w14:paraId="1D3AE27E" w14:textId="3B32A3FB" w:rsidR="00CB5B30" w:rsidRPr="00685EDF" w:rsidRDefault="00CB5B30" w:rsidP="00EB6C37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16"/>
          <w:szCs w:val="16"/>
          <w:lang w:val="it-IT" w:eastAsia="en-GB"/>
        </w:rPr>
      </w:pPr>
      <w:proofErr w:type="spellStart"/>
      <w:r w:rsidRPr="00685EDF">
        <w:rPr>
          <w:rFonts w:asciiTheme="minorHAnsi" w:hAnsiTheme="minorHAnsi" w:cstheme="minorHAnsi"/>
          <w:b/>
          <w:bCs/>
          <w:color w:val="222222"/>
          <w:sz w:val="16"/>
          <w:szCs w:val="16"/>
          <w:lang w:val="it-IT"/>
        </w:rPr>
        <w:t>SolidWorld</w:t>
      </w:r>
      <w:proofErr w:type="spellEnd"/>
      <w:r w:rsidRPr="00685EDF">
        <w:rPr>
          <w:rFonts w:asciiTheme="minorHAnsi" w:hAnsiTheme="minorHAnsi" w:cstheme="minorHAnsi"/>
          <w:b/>
          <w:bCs/>
          <w:color w:val="222222"/>
          <w:sz w:val="16"/>
          <w:szCs w:val="16"/>
          <w:lang w:val="it-IT"/>
        </w:rPr>
        <w:t xml:space="preserve"> GROUP </w:t>
      </w:r>
      <w:r w:rsidRPr="00685EDF">
        <w:rPr>
          <w:rFonts w:asciiTheme="minorHAnsi" w:hAnsiTheme="minorHAnsi" w:cstheme="minorHAnsi"/>
          <w:color w:val="222222"/>
          <w:sz w:val="16"/>
          <w:szCs w:val="16"/>
          <w:lang w:val="it-IT"/>
        </w:rPr>
        <w:t>è un gruppo di aziende nato all’inizio degli anni 2000 che sviluppa tecnologie 3D per l’intero processo digitale delle imprese che aiutano a progettare, sviluppare e fabbricare prodotti in modo più efficiente e sostenibile. Il gruppo integra le più moderne e complete tecnologie digitali 3D per supportare e</w:t>
      </w:r>
      <w:r w:rsidRPr="00685EDF">
        <w:rPr>
          <w:rFonts w:asciiTheme="minorHAnsi" w:hAnsiTheme="minorHAnsi" w:cstheme="minorHAnsi"/>
          <w:sz w:val="16"/>
          <w:szCs w:val="16"/>
          <w:lang w:val="it-IT" w:eastAsia="en-GB"/>
        </w:rPr>
        <w:t xml:space="preserve"> </w:t>
      </w:r>
      <w:r w:rsidRPr="00685EDF">
        <w:rPr>
          <w:rFonts w:asciiTheme="minorHAnsi" w:hAnsiTheme="minorHAnsi" w:cstheme="minorHAnsi"/>
          <w:color w:val="222222"/>
          <w:sz w:val="16"/>
          <w:szCs w:val="16"/>
          <w:lang w:val="it-IT"/>
        </w:rPr>
        <w:t>accelerare il passaggio delle aziende clienti verso la Fabbrica 4.0, fornendo un sistema integrato e interconnesso grazie all’utilizzo delle migliori tecnologie digitali 3D in ambito software e hardware. Tutte le fasi di produzione di</w:t>
      </w:r>
      <w:r w:rsidRPr="00685EDF">
        <w:rPr>
          <w:rFonts w:asciiTheme="minorHAnsi" w:hAnsiTheme="minorHAnsi" w:cstheme="minorHAnsi"/>
          <w:sz w:val="16"/>
          <w:szCs w:val="16"/>
          <w:lang w:val="it-IT" w:eastAsia="en-GB"/>
        </w:rPr>
        <w:t xml:space="preserve"> </w:t>
      </w:r>
      <w:r w:rsidRPr="00685EDF">
        <w:rPr>
          <w:rFonts w:asciiTheme="minorHAnsi" w:hAnsiTheme="minorHAnsi" w:cstheme="minorHAnsi"/>
          <w:color w:val="222222"/>
          <w:sz w:val="16"/>
          <w:szCs w:val="16"/>
          <w:lang w:val="it-IT"/>
        </w:rPr>
        <w:t>un prodotto, fino alla vendita e al suo riciclo, sono integrate grazie a tecnologie che rendono il processo</w:t>
      </w:r>
      <w:r w:rsidRPr="00685EDF">
        <w:rPr>
          <w:rFonts w:asciiTheme="minorHAnsi" w:hAnsiTheme="minorHAnsi" w:cstheme="minorHAnsi"/>
          <w:sz w:val="16"/>
          <w:szCs w:val="16"/>
          <w:lang w:val="it-IT" w:eastAsia="en-GB"/>
        </w:rPr>
        <w:t xml:space="preserve"> </w:t>
      </w:r>
      <w:r w:rsidRPr="00685EDF">
        <w:rPr>
          <w:rFonts w:asciiTheme="minorHAnsi" w:hAnsiTheme="minorHAnsi" w:cstheme="minorHAnsi"/>
          <w:color w:val="222222"/>
          <w:sz w:val="16"/>
          <w:szCs w:val="16"/>
          <w:lang w:val="it-IT"/>
        </w:rPr>
        <w:t xml:space="preserve">produttivo più veloce ed efficiente. Il fatturato dell’azienda al 30 giugno 2021 era pari a 28,9 milioni di Euro, in crescita del 29% rispetto al 30 giugno 2019; </w:t>
      </w:r>
      <w:proofErr w:type="spellStart"/>
      <w:r w:rsidRPr="00685EDF">
        <w:rPr>
          <w:rFonts w:asciiTheme="minorHAnsi" w:hAnsiTheme="minorHAnsi" w:cstheme="minorHAnsi"/>
          <w:color w:val="222222"/>
          <w:sz w:val="16"/>
          <w:szCs w:val="16"/>
          <w:lang w:val="it-IT"/>
        </w:rPr>
        <w:t>SolidWorld</w:t>
      </w:r>
      <w:proofErr w:type="spellEnd"/>
      <w:r w:rsidRPr="00685EDF">
        <w:rPr>
          <w:rFonts w:asciiTheme="minorHAnsi" w:hAnsiTheme="minorHAnsi" w:cstheme="minorHAnsi"/>
          <w:color w:val="222222"/>
          <w:sz w:val="16"/>
          <w:szCs w:val="16"/>
          <w:lang w:val="it-IT"/>
        </w:rPr>
        <w:t xml:space="preserve"> GROUP ha oltre </w:t>
      </w:r>
      <w:r w:rsidR="007C1435" w:rsidRPr="00685EDF">
        <w:rPr>
          <w:rFonts w:asciiTheme="minorHAnsi" w:hAnsiTheme="minorHAnsi" w:cstheme="minorHAnsi"/>
          <w:color w:val="222222"/>
          <w:sz w:val="16"/>
          <w:szCs w:val="16"/>
          <w:lang w:val="it-IT"/>
        </w:rPr>
        <w:t>200</w:t>
      </w:r>
      <w:r w:rsidRPr="00685EDF">
        <w:rPr>
          <w:rFonts w:asciiTheme="minorHAnsi" w:hAnsiTheme="minorHAnsi" w:cstheme="minorHAnsi"/>
          <w:color w:val="222222"/>
          <w:sz w:val="16"/>
          <w:szCs w:val="16"/>
          <w:lang w:val="it-IT"/>
        </w:rPr>
        <w:t xml:space="preserve"> dipendenti e più di 8mila imprese clienti in tutta Italia. </w:t>
      </w:r>
      <w:hyperlink r:id="rId20" w:history="1">
        <w:r w:rsidR="00EB6C37" w:rsidRPr="00685EDF">
          <w:rPr>
            <w:rStyle w:val="Collegamentoipertestuale"/>
            <w:rFonts w:asciiTheme="minorHAnsi" w:hAnsiTheme="minorHAnsi" w:cstheme="minorHAnsi"/>
            <w:sz w:val="16"/>
            <w:szCs w:val="16"/>
            <w:lang w:val="it-IT"/>
          </w:rPr>
          <w:t>www.solidworld.it</w:t>
        </w:r>
      </w:hyperlink>
    </w:p>
    <w:sectPr w:rsidR="00CB5B30" w:rsidRPr="00685EDF" w:rsidSect="006F0A18">
      <w:headerReference w:type="default" r:id="rId21"/>
      <w:headerReference w:type="first" r:id="rId22"/>
      <w:pgSz w:w="11906" w:h="16838" w:code="9"/>
      <w:pgMar w:top="2268" w:right="1134" w:bottom="851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8A04A" w14:textId="77777777" w:rsidR="000E762B" w:rsidRDefault="000E762B">
      <w:r>
        <w:separator/>
      </w:r>
    </w:p>
  </w:endnote>
  <w:endnote w:type="continuationSeparator" w:id="0">
    <w:p w14:paraId="1C2F6660" w14:textId="77777777" w:rsidR="000E762B" w:rsidRDefault="000E7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ll Sans Std">
    <w:altName w:val="Calibri"/>
    <w:charset w:val="B1"/>
    <w:family w:val="swiss"/>
    <w:pitch w:val="variable"/>
    <w:sig w:usb0="80000A67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4B920" w14:textId="77777777" w:rsidR="000E762B" w:rsidRDefault="000E762B">
      <w:r>
        <w:separator/>
      </w:r>
    </w:p>
  </w:footnote>
  <w:footnote w:type="continuationSeparator" w:id="0">
    <w:p w14:paraId="43AFE534" w14:textId="77777777" w:rsidR="000E762B" w:rsidRDefault="000E7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402"/>
      <w:gridCol w:w="3402"/>
      <w:gridCol w:w="3402"/>
    </w:tblGrid>
    <w:tr w:rsidR="00685EDF" w:rsidRPr="00692F1D" w14:paraId="3FFEDD8D" w14:textId="77777777" w:rsidTr="00024AED">
      <w:trPr>
        <w:trHeight w:val="1021"/>
      </w:trPr>
      <w:tc>
        <w:tcPr>
          <w:tcW w:w="3402" w:type="dxa"/>
          <w:vAlign w:val="center"/>
        </w:tcPr>
        <w:p w14:paraId="4C3CC9B9" w14:textId="77777777" w:rsidR="00685EDF" w:rsidRPr="00692F1D" w:rsidRDefault="00685EDF" w:rsidP="00685EDF">
          <w:pPr>
            <w:pStyle w:val="Intestazione"/>
            <w:tabs>
              <w:tab w:val="clear" w:pos="4819"/>
              <w:tab w:val="clear" w:pos="9638"/>
              <w:tab w:val="left" w:pos="3525"/>
            </w:tabs>
            <w:rPr>
              <w:rFonts w:asciiTheme="minorHAnsi" w:hAnsiTheme="minorHAnsi" w:cstheme="minorHAnsi"/>
              <w:sz w:val="22"/>
              <w:szCs w:val="22"/>
            </w:rPr>
          </w:pPr>
          <w:r w:rsidRPr="00692F1D">
            <w:rPr>
              <w:rFonts w:asciiTheme="minorHAnsi" w:hAnsiTheme="minorHAnsi" w:cstheme="minorHAnsi"/>
              <w:noProof/>
              <w:sz w:val="22"/>
              <w:szCs w:val="22"/>
              <w:lang w:eastAsia="it-IT"/>
            </w:rPr>
            <w:drawing>
              <wp:inline distT="0" distB="0" distL="0" distR="0" wp14:anchorId="2F86300F" wp14:editId="49EE6E04">
                <wp:extent cx="1808550" cy="504825"/>
                <wp:effectExtent l="0" t="0" r="1270" b="0"/>
                <wp:docPr id="8" name="Immagine 11" descr="Immagine che contiene testo&#10;&#10;Descrizione generata automaticamente">
                  <a:extLst xmlns:a="http://schemas.openxmlformats.org/drawingml/2006/main">
                    <a:ext uri="{FF2B5EF4-FFF2-40B4-BE49-F238E27FC236}">
                      <a16:creationId xmlns:a16="http://schemas.microsoft.com/office/drawing/2014/main" id="{4FCE3B0B-10D9-4917-A5CB-2A60C650EE84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Immagine 11" descr="Immagine che contiene testo&#10;&#10;Descrizione generata automaticamente">
                          <a:extLst>
                            <a:ext uri="{FF2B5EF4-FFF2-40B4-BE49-F238E27FC236}">
                              <a16:creationId xmlns:a16="http://schemas.microsoft.com/office/drawing/2014/main" id="{4FCE3B0B-10D9-4917-A5CB-2A60C650EE84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2388" cy="505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vAlign w:val="center"/>
        </w:tcPr>
        <w:p w14:paraId="531395B9" w14:textId="77777777" w:rsidR="00685EDF" w:rsidRPr="00692F1D" w:rsidRDefault="00685EDF" w:rsidP="00685EDF">
          <w:pPr>
            <w:pStyle w:val="Intestazione"/>
            <w:tabs>
              <w:tab w:val="clear" w:pos="4819"/>
              <w:tab w:val="clear" w:pos="9638"/>
              <w:tab w:val="left" w:pos="960"/>
              <w:tab w:val="left" w:pos="3525"/>
            </w:tabs>
            <w:jc w:val="center"/>
            <w:rPr>
              <w:rFonts w:asciiTheme="minorHAnsi" w:hAnsiTheme="minorHAnsi" w:cstheme="minorHAnsi"/>
              <w:b/>
              <w:bCs/>
              <w:noProof/>
              <w:color w:val="0070C0"/>
              <w:sz w:val="32"/>
              <w:szCs w:val="32"/>
            </w:rPr>
          </w:pPr>
          <w:r w:rsidRPr="00692F1D">
            <w:rPr>
              <w:rFonts w:asciiTheme="minorHAnsi" w:hAnsiTheme="minorHAnsi" w:cstheme="minorHAnsi"/>
              <w:b/>
              <w:bCs/>
              <w:noProof/>
              <w:color w:val="0070C0"/>
              <w:sz w:val="32"/>
              <w:szCs w:val="32"/>
            </w:rPr>
            <w:t>COMUNICATO</w:t>
          </w:r>
        </w:p>
        <w:p w14:paraId="3163BA0B" w14:textId="77777777" w:rsidR="00685EDF" w:rsidRPr="00692F1D" w:rsidRDefault="00685EDF" w:rsidP="00685EDF">
          <w:pPr>
            <w:pStyle w:val="Intestazione"/>
            <w:tabs>
              <w:tab w:val="clear" w:pos="4819"/>
              <w:tab w:val="clear" w:pos="9638"/>
              <w:tab w:val="left" w:pos="960"/>
              <w:tab w:val="left" w:pos="3525"/>
            </w:tabs>
            <w:jc w:val="center"/>
            <w:rPr>
              <w:rFonts w:asciiTheme="minorHAnsi" w:hAnsiTheme="minorHAnsi" w:cstheme="minorHAnsi"/>
              <w:noProof/>
              <w:sz w:val="32"/>
              <w:szCs w:val="32"/>
            </w:rPr>
          </w:pPr>
          <w:r w:rsidRPr="00692F1D">
            <w:rPr>
              <w:rFonts w:asciiTheme="minorHAnsi" w:hAnsiTheme="minorHAnsi" w:cstheme="minorHAnsi"/>
              <w:b/>
              <w:bCs/>
              <w:noProof/>
              <w:color w:val="0070C0"/>
              <w:sz w:val="32"/>
              <w:szCs w:val="32"/>
            </w:rPr>
            <w:t>STAMPA</w:t>
          </w:r>
        </w:p>
      </w:tc>
      <w:tc>
        <w:tcPr>
          <w:tcW w:w="3402" w:type="dxa"/>
          <w:vAlign w:val="center"/>
        </w:tcPr>
        <w:p w14:paraId="59E4F7AF" w14:textId="77777777" w:rsidR="00685EDF" w:rsidRPr="00692F1D" w:rsidRDefault="00685EDF" w:rsidP="00685EDF">
          <w:pPr>
            <w:pStyle w:val="Intestazione"/>
            <w:tabs>
              <w:tab w:val="clear" w:pos="4819"/>
              <w:tab w:val="clear" w:pos="9638"/>
              <w:tab w:val="left" w:pos="3525"/>
            </w:tabs>
            <w:jc w:val="right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noProof/>
              <w:sz w:val="22"/>
              <w:szCs w:val="22"/>
            </w:rPr>
            <w:drawing>
              <wp:inline distT="0" distB="0" distL="0" distR="0" wp14:anchorId="5AFF5CA1" wp14:editId="119169C7">
                <wp:extent cx="1645999" cy="494631"/>
                <wp:effectExtent l="0" t="0" r="0" b="1270"/>
                <wp:docPr id="9" name="Immagine 9" descr="Immagine che contiene testo, segnale, serviziodatavola, stoviglie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3" descr="Immagine che contiene testo, segnale, serviziodatavola, stoviglie&#10;&#10;Descrizione generata automaticamente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5999" cy="4946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A98598C" w14:textId="207B6A69" w:rsidR="00D56651" w:rsidRPr="00685EDF" w:rsidRDefault="00D56651" w:rsidP="00685EDF">
    <w:pPr>
      <w:pStyle w:val="Intestazione"/>
      <w:rPr>
        <w:rFonts w:asciiTheme="minorHAnsi" w:hAnsiTheme="minorHAnsi" w:cstheme="minorHAnsi"/>
        <w:sz w:val="6"/>
        <w:szCs w:val="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402"/>
      <w:gridCol w:w="3402"/>
      <w:gridCol w:w="3402"/>
    </w:tblGrid>
    <w:tr w:rsidR="00692F1D" w:rsidRPr="00692F1D" w14:paraId="57DA4C07" w14:textId="77777777" w:rsidTr="00692F1D">
      <w:trPr>
        <w:trHeight w:val="1021"/>
      </w:trPr>
      <w:tc>
        <w:tcPr>
          <w:tcW w:w="3402" w:type="dxa"/>
          <w:vAlign w:val="center"/>
        </w:tcPr>
        <w:p w14:paraId="73C754D4" w14:textId="02849CF6" w:rsidR="00692F1D" w:rsidRPr="00692F1D" w:rsidRDefault="00692F1D" w:rsidP="00BA4F4C">
          <w:pPr>
            <w:pStyle w:val="Intestazione"/>
            <w:tabs>
              <w:tab w:val="clear" w:pos="4819"/>
              <w:tab w:val="clear" w:pos="9638"/>
              <w:tab w:val="left" w:pos="3525"/>
            </w:tabs>
            <w:rPr>
              <w:rFonts w:asciiTheme="minorHAnsi" w:hAnsiTheme="minorHAnsi" w:cstheme="minorHAnsi"/>
              <w:sz w:val="22"/>
              <w:szCs w:val="22"/>
            </w:rPr>
          </w:pPr>
          <w:r w:rsidRPr="00692F1D">
            <w:rPr>
              <w:rFonts w:asciiTheme="minorHAnsi" w:hAnsiTheme="minorHAnsi" w:cstheme="minorHAnsi"/>
              <w:noProof/>
              <w:sz w:val="22"/>
              <w:szCs w:val="22"/>
              <w:lang w:eastAsia="it-IT"/>
            </w:rPr>
            <w:drawing>
              <wp:inline distT="0" distB="0" distL="0" distR="0" wp14:anchorId="31DEFD83" wp14:editId="4B8E694E">
                <wp:extent cx="1808550" cy="504825"/>
                <wp:effectExtent l="0" t="0" r="1270" b="0"/>
                <wp:docPr id="7" name="Immagine 11" descr="Immagine che contiene testo&#10;&#10;Descrizione generata automaticamente">
                  <a:extLst xmlns:a="http://schemas.openxmlformats.org/drawingml/2006/main">
                    <a:ext uri="{FF2B5EF4-FFF2-40B4-BE49-F238E27FC236}">
                      <a16:creationId xmlns:a16="http://schemas.microsoft.com/office/drawing/2014/main" id="{4FCE3B0B-10D9-4917-A5CB-2A60C650EE84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Immagine 11" descr="Immagine che contiene testo&#10;&#10;Descrizione generata automaticamente">
                          <a:extLst>
                            <a:ext uri="{FF2B5EF4-FFF2-40B4-BE49-F238E27FC236}">
                              <a16:creationId xmlns:a16="http://schemas.microsoft.com/office/drawing/2014/main" id="{4FCE3B0B-10D9-4917-A5CB-2A60C650EE84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2388" cy="505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vAlign w:val="center"/>
        </w:tcPr>
        <w:p w14:paraId="63A029CD" w14:textId="77777777" w:rsidR="00692F1D" w:rsidRPr="005E2F74" w:rsidRDefault="00692F1D" w:rsidP="00692F1D">
          <w:pPr>
            <w:pStyle w:val="Intestazione"/>
            <w:tabs>
              <w:tab w:val="clear" w:pos="4819"/>
              <w:tab w:val="clear" w:pos="9638"/>
              <w:tab w:val="left" w:pos="960"/>
              <w:tab w:val="left" w:pos="3525"/>
            </w:tabs>
            <w:jc w:val="center"/>
            <w:rPr>
              <w:rFonts w:asciiTheme="minorHAnsi" w:hAnsiTheme="minorHAnsi" w:cstheme="minorHAnsi"/>
              <w:b/>
              <w:bCs/>
              <w:noProof/>
              <w:color w:val="000000" w:themeColor="text1"/>
              <w:sz w:val="32"/>
              <w:szCs w:val="32"/>
            </w:rPr>
          </w:pPr>
          <w:r w:rsidRPr="005E2F74">
            <w:rPr>
              <w:rFonts w:asciiTheme="minorHAnsi" w:hAnsiTheme="minorHAnsi" w:cstheme="minorHAnsi"/>
              <w:b/>
              <w:bCs/>
              <w:noProof/>
              <w:color w:val="000000" w:themeColor="text1"/>
              <w:sz w:val="32"/>
              <w:szCs w:val="32"/>
            </w:rPr>
            <w:t>COMUNICATO</w:t>
          </w:r>
        </w:p>
        <w:p w14:paraId="3FF2DF5D" w14:textId="6D795AE0" w:rsidR="00692F1D" w:rsidRPr="005E2F74" w:rsidRDefault="00692F1D" w:rsidP="00692F1D">
          <w:pPr>
            <w:pStyle w:val="Intestazione"/>
            <w:tabs>
              <w:tab w:val="clear" w:pos="4819"/>
              <w:tab w:val="clear" w:pos="9638"/>
              <w:tab w:val="left" w:pos="960"/>
              <w:tab w:val="left" w:pos="3525"/>
            </w:tabs>
            <w:jc w:val="center"/>
            <w:rPr>
              <w:rFonts w:asciiTheme="minorHAnsi" w:hAnsiTheme="minorHAnsi" w:cstheme="minorHAnsi"/>
              <w:noProof/>
              <w:color w:val="000000" w:themeColor="text1"/>
              <w:sz w:val="32"/>
              <w:szCs w:val="32"/>
            </w:rPr>
          </w:pPr>
          <w:r w:rsidRPr="005E2F74">
            <w:rPr>
              <w:rFonts w:asciiTheme="minorHAnsi" w:hAnsiTheme="minorHAnsi" w:cstheme="minorHAnsi"/>
              <w:b/>
              <w:bCs/>
              <w:noProof/>
              <w:color w:val="000000" w:themeColor="text1"/>
              <w:sz w:val="32"/>
              <w:szCs w:val="32"/>
            </w:rPr>
            <w:t>STAMPA</w:t>
          </w:r>
        </w:p>
      </w:tc>
      <w:tc>
        <w:tcPr>
          <w:tcW w:w="3402" w:type="dxa"/>
          <w:vAlign w:val="center"/>
        </w:tcPr>
        <w:p w14:paraId="410E2CD2" w14:textId="72EE6DB0" w:rsidR="00692F1D" w:rsidRPr="00692F1D" w:rsidRDefault="00692F1D" w:rsidP="00251F53">
          <w:pPr>
            <w:pStyle w:val="Intestazione"/>
            <w:tabs>
              <w:tab w:val="clear" w:pos="4819"/>
              <w:tab w:val="clear" w:pos="9638"/>
              <w:tab w:val="left" w:pos="3525"/>
            </w:tabs>
            <w:jc w:val="right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noProof/>
              <w:sz w:val="22"/>
              <w:szCs w:val="22"/>
            </w:rPr>
            <w:drawing>
              <wp:inline distT="0" distB="0" distL="0" distR="0" wp14:anchorId="26E073EC" wp14:editId="13534C78">
                <wp:extent cx="1645999" cy="494631"/>
                <wp:effectExtent l="0" t="0" r="0" b="1270"/>
                <wp:docPr id="3" name="Immagine 3" descr="Immagine che contiene testo, segnale, serviziodatavola, stoviglie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3" descr="Immagine che contiene testo, segnale, serviziodatavola, stoviglie&#10;&#10;Descrizione generata automaticamente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5999" cy="4946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B6EB4F0" w14:textId="7DA94C57" w:rsidR="00BA4F4C" w:rsidRPr="00BA4F4C" w:rsidRDefault="00BA4F4C" w:rsidP="00BA4F4C">
    <w:pPr>
      <w:pStyle w:val="Intestazione"/>
      <w:tabs>
        <w:tab w:val="clear" w:pos="4819"/>
        <w:tab w:val="clear" w:pos="9638"/>
        <w:tab w:val="left" w:pos="3525"/>
      </w:tabs>
      <w:rPr>
        <w:rFonts w:asciiTheme="minorHAnsi" w:hAnsiTheme="minorHAns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62695"/>
    <w:multiLevelType w:val="hybridMultilevel"/>
    <w:tmpl w:val="B2EA283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74176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BC8"/>
    <w:rsid w:val="00003FC0"/>
    <w:rsid w:val="0001750F"/>
    <w:rsid w:val="00020354"/>
    <w:rsid w:val="0002560A"/>
    <w:rsid w:val="0002582C"/>
    <w:rsid w:val="000424AF"/>
    <w:rsid w:val="00043470"/>
    <w:rsid w:val="00044F4D"/>
    <w:rsid w:val="00045903"/>
    <w:rsid w:val="000526F8"/>
    <w:rsid w:val="00060964"/>
    <w:rsid w:val="000672BC"/>
    <w:rsid w:val="00091BED"/>
    <w:rsid w:val="0009383D"/>
    <w:rsid w:val="00095F8A"/>
    <w:rsid w:val="00096D2F"/>
    <w:rsid w:val="0009721E"/>
    <w:rsid w:val="000A0D82"/>
    <w:rsid w:val="000A6385"/>
    <w:rsid w:val="000B002E"/>
    <w:rsid w:val="000C0219"/>
    <w:rsid w:val="000C6B3A"/>
    <w:rsid w:val="000D1C58"/>
    <w:rsid w:val="000D6139"/>
    <w:rsid w:val="000D7666"/>
    <w:rsid w:val="000E08D2"/>
    <w:rsid w:val="000E2B10"/>
    <w:rsid w:val="000E762B"/>
    <w:rsid w:val="000F04FE"/>
    <w:rsid w:val="000F0B54"/>
    <w:rsid w:val="000F5EB2"/>
    <w:rsid w:val="001036BD"/>
    <w:rsid w:val="001106B5"/>
    <w:rsid w:val="0011359B"/>
    <w:rsid w:val="00115990"/>
    <w:rsid w:val="001259D9"/>
    <w:rsid w:val="00125E1C"/>
    <w:rsid w:val="00142D29"/>
    <w:rsid w:val="00144BF2"/>
    <w:rsid w:val="0014738D"/>
    <w:rsid w:val="0015779E"/>
    <w:rsid w:val="001602F5"/>
    <w:rsid w:val="001725BE"/>
    <w:rsid w:val="0018180D"/>
    <w:rsid w:val="00193344"/>
    <w:rsid w:val="001E15D8"/>
    <w:rsid w:val="001E73A7"/>
    <w:rsid w:val="001F6418"/>
    <w:rsid w:val="002072EE"/>
    <w:rsid w:val="00207C4F"/>
    <w:rsid w:val="00227BFA"/>
    <w:rsid w:val="00231B2E"/>
    <w:rsid w:val="00241AA3"/>
    <w:rsid w:val="002434EA"/>
    <w:rsid w:val="00245739"/>
    <w:rsid w:val="00251037"/>
    <w:rsid w:val="00251F53"/>
    <w:rsid w:val="002538C4"/>
    <w:rsid w:val="002610D6"/>
    <w:rsid w:val="00263342"/>
    <w:rsid w:val="002637A9"/>
    <w:rsid w:val="002802DC"/>
    <w:rsid w:val="002864D6"/>
    <w:rsid w:val="002A3966"/>
    <w:rsid w:val="002A7BF7"/>
    <w:rsid w:val="002B05EF"/>
    <w:rsid w:val="002C20A0"/>
    <w:rsid w:val="002C28A3"/>
    <w:rsid w:val="002C2BA7"/>
    <w:rsid w:val="002E4333"/>
    <w:rsid w:val="002F73DF"/>
    <w:rsid w:val="00300AF4"/>
    <w:rsid w:val="00302069"/>
    <w:rsid w:val="003076C1"/>
    <w:rsid w:val="00314C09"/>
    <w:rsid w:val="0032421A"/>
    <w:rsid w:val="00327D06"/>
    <w:rsid w:val="0033359C"/>
    <w:rsid w:val="00347EF7"/>
    <w:rsid w:val="0036225F"/>
    <w:rsid w:val="00365200"/>
    <w:rsid w:val="00370F41"/>
    <w:rsid w:val="0037740A"/>
    <w:rsid w:val="00377507"/>
    <w:rsid w:val="00380488"/>
    <w:rsid w:val="003855AC"/>
    <w:rsid w:val="003B3456"/>
    <w:rsid w:val="003F7AAE"/>
    <w:rsid w:val="004011FD"/>
    <w:rsid w:val="004232ED"/>
    <w:rsid w:val="004369B8"/>
    <w:rsid w:val="00442ECB"/>
    <w:rsid w:val="00445D55"/>
    <w:rsid w:val="00450115"/>
    <w:rsid w:val="00464051"/>
    <w:rsid w:val="0047498C"/>
    <w:rsid w:val="004828E1"/>
    <w:rsid w:val="004926BF"/>
    <w:rsid w:val="004A7352"/>
    <w:rsid w:val="004B2755"/>
    <w:rsid w:val="004B367E"/>
    <w:rsid w:val="004E1A8B"/>
    <w:rsid w:val="00506DDF"/>
    <w:rsid w:val="0051205F"/>
    <w:rsid w:val="005202D9"/>
    <w:rsid w:val="00521C1B"/>
    <w:rsid w:val="00531646"/>
    <w:rsid w:val="00540A74"/>
    <w:rsid w:val="00542A5A"/>
    <w:rsid w:val="005521FB"/>
    <w:rsid w:val="00565B93"/>
    <w:rsid w:val="00575A32"/>
    <w:rsid w:val="00580310"/>
    <w:rsid w:val="005849F6"/>
    <w:rsid w:val="00585946"/>
    <w:rsid w:val="00593359"/>
    <w:rsid w:val="005A1BD2"/>
    <w:rsid w:val="005D372F"/>
    <w:rsid w:val="005D3B99"/>
    <w:rsid w:val="005E2F74"/>
    <w:rsid w:val="005E6992"/>
    <w:rsid w:val="00614FE7"/>
    <w:rsid w:val="0062455C"/>
    <w:rsid w:val="0062645A"/>
    <w:rsid w:val="00630FAD"/>
    <w:rsid w:val="006312C9"/>
    <w:rsid w:val="006371EC"/>
    <w:rsid w:val="00655418"/>
    <w:rsid w:val="00656717"/>
    <w:rsid w:val="00660AD9"/>
    <w:rsid w:val="00664043"/>
    <w:rsid w:val="00672AFE"/>
    <w:rsid w:val="00672F88"/>
    <w:rsid w:val="006742BF"/>
    <w:rsid w:val="00681FB2"/>
    <w:rsid w:val="00683037"/>
    <w:rsid w:val="00685E07"/>
    <w:rsid w:val="00685EDF"/>
    <w:rsid w:val="006872E1"/>
    <w:rsid w:val="00687B87"/>
    <w:rsid w:val="00692F1D"/>
    <w:rsid w:val="006A6682"/>
    <w:rsid w:val="006A70B3"/>
    <w:rsid w:val="006C0890"/>
    <w:rsid w:val="006F0A18"/>
    <w:rsid w:val="006F5879"/>
    <w:rsid w:val="00723A72"/>
    <w:rsid w:val="007247C4"/>
    <w:rsid w:val="00725FFD"/>
    <w:rsid w:val="00747B43"/>
    <w:rsid w:val="0076189F"/>
    <w:rsid w:val="00761A2A"/>
    <w:rsid w:val="00774EC4"/>
    <w:rsid w:val="00775BE8"/>
    <w:rsid w:val="00786567"/>
    <w:rsid w:val="007A36D9"/>
    <w:rsid w:val="007A5B43"/>
    <w:rsid w:val="007A75C5"/>
    <w:rsid w:val="007C1435"/>
    <w:rsid w:val="007C23F1"/>
    <w:rsid w:val="007C2EF3"/>
    <w:rsid w:val="007C5141"/>
    <w:rsid w:val="007C6E32"/>
    <w:rsid w:val="007E4F35"/>
    <w:rsid w:val="008128DE"/>
    <w:rsid w:val="00820092"/>
    <w:rsid w:val="00823C0D"/>
    <w:rsid w:val="00837989"/>
    <w:rsid w:val="00837D71"/>
    <w:rsid w:val="00840766"/>
    <w:rsid w:val="0084507B"/>
    <w:rsid w:val="00856A2D"/>
    <w:rsid w:val="00862628"/>
    <w:rsid w:val="00865A36"/>
    <w:rsid w:val="00876D38"/>
    <w:rsid w:val="00891489"/>
    <w:rsid w:val="00897012"/>
    <w:rsid w:val="008B1DEE"/>
    <w:rsid w:val="008C2F30"/>
    <w:rsid w:val="008E165C"/>
    <w:rsid w:val="008F0949"/>
    <w:rsid w:val="00912AFE"/>
    <w:rsid w:val="00925D73"/>
    <w:rsid w:val="00926173"/>
    <w:rsid w:val="00935102"/>
    <w:rsid w:val="00940AE9"/>
    <w:rsid w:val="00945852"/>
    <w:rsid w:val="0094652A"/>
    <w:rsid w:val="00960D0C"/>
    <w:rsid w:val="00961BA7"/>
    <w:rsid w:val="00967BED"/>
    <w:rsid w:val="00972876"/>
    <w:rsid w:val="00975632"/>
    <w:rsid w:val="0098152A"/>
    <w:rsid w:val="00984CB2"/>
    <w:rsid w:val="00995383"/>
    <w:rsid w:val="009B225A"/>
    <w:rsid w:val="009C75D9"/>
    <w:rsid w:val="009D484D"/>
    <w:rsid w:val="009F2CE8"/>
    <w:rsid w:val="00A13522"/>
    <w:rsid w:val="00A2111B"/>
    <w:rsid w:val="00A26D6E"/>
    <w:rsid w:val="00A334C4"/>
    <w:rsid w:val="00A3363E"/>
    <w:rsid w:val="00A336B8"/>
    <w:rsid w:val="00A46832"/>
    <w:rsid w:val="00A472AB"/>
    <w:rsid w:val="00A73416"/>
    <w:rsid w:val="00A73E25"/>
    <w:rsid w:val="00A75B98"/>
    <w:rsid w:val="00A76761"/>
    <w:rsid w:val="00A824DF"/>
    <w:rsid w:val="00A948A9"/>
    <w:rsid w:val="00AB2FBF"/>
    <w:rsid w:val="00AB6EF0"/>
    <w:rsid w:val="00AB7C2C"/>
    <w:rsid w:val="00AD55AF"/>
    <w:rsid w:val="00AE0441"/>
    <w:rsid w:val="00AF4BA4"/>
    <w:rsid w:val="00AF5A10"/>
    <w:rsid w:val="00B01D5C"/>
    <w:rsid w:val="00B12D76"/>
    <w:rsid w:val="00B55EC7"/>
    <w:rsid w:val="00B63A30"/>
    <w:rsid w:val="00B662FE"/>
    <w:rsid w:val="00B70C35"/>
    <w:rsid w:val="00B73288"/>
    <w:rsid w:val="00B7373D"/>
    <w:rsid w:val="00B77DB9"/>
    <w:rsid w:val="00B82F3C"/>
    <w:rsid w:val="00B9620A"/>
    <w:rsid w:val="00B96FEF"/>
    <w:rsid w:val="00BA2E7E"/>
    <w:rsid w:val="00BA4F4C"/>
    <w:rsid w:val="00BB003A"/>
    <w:rsid w:val="00BD0B42"/>
    <w:rsid w:val="00BD3CE2"/>
    <w:rsid w:val="00BD7C1C"/>
    <w:rsid w:val="00BE693D"/>
    <w:rsid w:val="00C1621D"/>
    <w:rsid w:val="00C32827"/>
    <w:rsid w:val="00C33AF4"/>
    <w:rsid w:val="00C37A72"/>
    <w:rsid w:val="00C44BA9"/>
    <w:rsid w:val="00C46A95"/>
    <w:rsid w:val="00C52913"/>
    <w:rsid w:val="00C63D03"/>
    <w:rsid w:val="00C6636B"/>
    <w:rsid w:val="00C73880"/>
    <w:rsid w:val="00C74285"/>
    <w:rsid w:val="00C74C23"/>
    <w:rsid w:val="00C752C0"/>
    <w:rsid w:val="00C757C3"/>
    <w:rsid w:val="00C8092F"/>
    <w:rsid w:val="00C82728"/>
    <w:rsid w:val="00C86AE7"/>
    <w:rsid w:val="00C945A3"/>
    <w:rsid w:val="00C9752A"/>
    <w:rsid w:val="00C97535"/>
    <w:rsid w:val="00CA1D67"/>
    <w:rsid w:val="00CA1DFF"/>
    <w:rsid w:val="00CA6DD3"/>
    <w:rsid w:val="00CA7CD3"/>
    <w:rsid w:val="00CB5B30"/>
    <w:rsid w:val="00CB75D3"/>
    <w:rsid w:val="00CC65BA"/>
    <w:rsid w:val="00CC7FE1"/>
    <w:rsid w:val="00CD05CD"/>
    <w:rsid w:val="00CF6023"/>
    <w:rsid w:val="00CF7E85"/>
    <w:rsid w:val="00D060D6"/>
    <w:rsid w:val="00D27FBC"/>
    <w:rsid w:val="00D30933"/>
    <w:rsid w:val="00D30B4C"/>
    <w:rsid w:val="00D369AE"/>
    <w:rsid w:val="00D461BE"/>
    <w:rsid w:val="00D51BC8"/>
    <w:rsid w:val="00D56651"/>
    <w:rsid w:val="00D63AE6"/>
    <w:rsid w:val="00D7055A"/>
    <w:rsid w:val="00D7622A"/>
    <w:rsid w:val="00D809A9"/>
    <w:rsid w:val="00D85900"/>
    <w:rsid w:val="00DA1B39"/>
    <w:rsid w:val="00DA55CC"/>
    <w:rsid w:val="00DA6CF6"/>
    <w:rsid w:val="00DA741F"/>
    <w:rsid w:val="00DB535A"/>
    <w:rsid w:val="00DD3991"/>
    <w:rsid w:val="00DD6EFF"/>
    <w:rsid w:val="00DE3951"/>
    <w:rsid w:val="00DE5585"/>
    <w:rsid w:val="00DF0FEE"/>
    <w:rsid w:val="00DF4A9C"/>
    <w:rsid w:val="00E028A4"/>
    <w:rsid w:val="00E05474"/>
    <w:rsid w:val="00E112E1"/>
    <w:rsid w:val="00E11D80"/>
    <w:rsid w:val="00E14242"/>
    <w:rsid w:val="00E176EB"/>
    <w:rsid w:val="00E20AF4"/>
    <w:rsid w:val="00E2446B"/>
    <w:rsid w:val="00E31AA5"/>
    <w:rsid w:val="00E31FBB"/>
    <w:rsid w:val="00E34F0E"/>
    <w:rsid w:val="00E41AD8"/>
    <w:rsid w:val="00E44503"/>
    <w:rsid w:val="00E461D7"/>
    <w:rsid w:val="00E72BCC"/>
    <w:rsid w:val="00E85CE6"/>
    <w:rsid w:val="00EB52A3"/>
    <w:rsid w:val="00EB6C37"/>
    <w:rsid w:val="00EC21C6"/>
    <w:rsid w:val="00EE08AB"/>
    <w:rsid w:val="00F27716"/>
    <w:rsid w:val="00F34803"/>
    <w:rsid w:val="00F6048E"/>
    <w:rsid w:val="00F76A77"/>
    <w:rsid w:val="00FC6E5B"/>
    <w:rsid w:val="00FD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A81D0A"/>
  <w15:chartTrackingRefBased/>
  <w15:docId w15:val="{37158198-8CEF-4766-BE7F-0E679E996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eastAsia="zh-CN"/>
    </w:rPr>
  </w:style>
  <w:style w:type="paragraph" w:styleId="Titolo3">
    <w:name w:val="heading 3"/>
    <w:basedOn w:val="Normale"/>
    <w:next w:val="Normale"/>
    <w:qFormat/>
    <w:rsid w:val="00D56651"/>
    <w:pPr>
      <w:keepNext/>
      <w:outlineLvl w:val="2"/>
    </w:pPr>
    <w:rPr>
      <w:rFonts w:ascii="Gill Sans Std" w:eastAsia="Times New Roman" w:hAnsi="Gill Sans Std"/>
      <w:color w:val="99CCFF"/>
      <w:sz w:val="48"/>
      <w:szCs w:val="48"/>
      <w:lang w:val="en-GB" w:eastAsia="it-IT"/>
    </w:rPr>
  </w:style>
  <w:style w:type="paragraph" w:styleId="Titolo4">
    <w:name w:val="heading 4"/>
    <w:basedOn w:val="Normale"/>
    <w:next w:val="Normale"/>
    <w:qFormat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Stile1">
    <w:name w:val="Stile1"/>
    <w:basedOn w:val="Normale"/>
    <w:next w:val="Titolo4"/>
    <w:pPr>
      <w:jc w:val="both"/>
    </w:pPr>
    <w:rPr>
      <w:rFonts w:eastAsia="Times New Roman"/>
      <w:smallCaps/>
      <w:lang w:eastAsia="it-IT"/>
    </w:rPr>
  </w:style>
  <w:style w:type="paragraph" w:styleId="Corpodeltesto2">
    <w:name w:val="Body Text 2"/>
    <w:basedOn w:val="Normale"/>
    <w:pPr>
      <w:spacing w:line="360" w:lineRule="auto"/>
      <w:jc w:val="both"/>
    </w:pPr>
    <w:rPr>
      <w:rFonts w:ascii="Arial" w:eastAsia="Times New Roman" w:hAnsi="Arial" w:cs="Arial"/>
      <w:sz w:val="22"/>
      <w:lang w:eastAsia="it-IT"/>
    </w:rPr>
  </w:style>
  <w:style w:type="paragraph" w:styleId="Corpotesto">
    <w:name w:val="Body Text"/>
    <w:basedOn w:val="Normale"/>
    <w:pPr>
      <w:spacing w:line="288" w:lineRule="auto"/>
      <w:jc w:val="both"/>
    </w:pPr>
    <w:rPr>
      <w:rFonts w:ascii="Georgia" w:eastAsia="Times New Roman" w:hAnsi="Georgia" w:cs="Arial"/>
      <w:sz w:val="28"/>
      <w:szCs w:val="32"/>
      <w:lang w:eastAsia="it-IT"/>
    </w:rPr>
  </w:style>
  <w:style w:type="character" w:styleId="Collegamentoipertestuale">
    <w:name w:val="Hyperlink"/>
    <w:rsid w:val="00540A74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42D29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C52913"/>
    <w:rPr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291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2913"/>
    <w:rPr>
      <w:rFonts w:ascii="Segoe UI" w:hAnsi="Segoe UI" w:cs="Segoe UI"/>
      <w:sz w:val="18"/>
      <w:szCs w:val="18"/>
      <w:lang w:eastAsia="zh-CN"/>
    </w:rPr>
  </w:style>
  <w:style w:type="paragraph" w:customStyle="1" w:styleId="big">
    <w:name w:val="big"/>
    <w:basedOn w:val="Normale"/>
    <w:rsid w:val="00245739"/>
    <w:pPr>
      <w:spacing w:before="100" w:beforeAutospacing="1" w:after="100" w:afterAutospacing="1"/>
    </w:pPr>
    <w:rPr>
      <w:rFonts w:eastAsia="Times New Roman"/>
      <w:lang w:val="en-US" w:eastAsia="en-US"/>
    </w:rPr>
  </w:style>
  <w:style w:type="paragraph" w:styleId="NormaleWeb">
    <w:name w:val="Normal (Web)"/>
    <w:basedOn w:val="Normale"/>
    <w:uiPriority w:val="99"/>
    <w:unhideWhenUsed/>
    <w:rsid w:val="00245739"/>
    <w:pPr>
      <w:spacing w:before="100" w:beforeAutospacing="1" w:after="100" w:afterAutospacing="1"/>
    </w:pPr>
    <w:rPr>
      <w:rFonts w:eastAsia="Times New Roman"/>
      <w:lang w:val="en-US"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4828E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828E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828E1"/>
    <w:rPr>
      <w:lang w:eastAsia="zh-C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828E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828E1"/>
    <w:rPr>
      <w:b/>
      <w:bCs/>
      <w:lang w:eastAsia="zh-CN"/>
    </w:rPr>
  </w:style>
  <w:style w:type="paragraph" w:customStyle="1" w:styleId="Default">
    <w:name w:val="Default"/>
    <w:rsid w:val="00207C4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  <w:style w:type="table" w:styleId="Grigliatabella">
    <w:name w:val="Table Grid"/>
    <w:basedOn w:val="Tabellanormale"/>
    <w:uiPriority w:val="39"/>
    <w:rsid w:val="00BA4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C74285"/>
    <w:rPr>
      <w:color w:val="605E5C"/>
      <w:shd w:val="clear" w:color="auto" w:fill="E1DFDD"/>
    </w:rPr>
  </w:style>
  <w:style w:type="character" w:customStyle="1" w:styleId="il">
    <w:name w:val="il"/>
    <w:basedOn w:val="Carpredefinitoparagrafo"/>
    <w:rsid w:val="008E165C"/>
  </w:style>
  <w:style w:type="character" w:styleId="Collegamentovisitato">
    <w:name w:val="FollowedHyperlink"/>
    <w:basedOn w:val="Carpredefinitoparagrafo"/>
    <w:uiPriority w:val="99"/>
    <w:semiHidden/>
    <w:unhideWhenUsed/>
    <w:rsid w:val="00302069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B6C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hyperlink" Target="mailto:tommaso@twin.services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mailto:soffientini@mymediarelation.i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chiara@twin.services" TargetMode="External"/><Relationship Id="rId20" Type="http://schemas.openxmlformats.org/officeDocument/2006/relationships/hyperlink" Target="http://www.solidworld.it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mailto:messori@mymediarelation.it" TargetMode="External"/><Relationship Id="rId23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hyperlink" Target="http://www.rielloinvestimenti.it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twin.services/" TargetMode="External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BE17786E5B31A43B3EC4BFBAA7BB99C" ma:contentTypeVersion="0" ma:contentTypeDescription="Creare un nuovo documento." ma:contentTypeScope="" ma:versionID="4aec33400112fb33f6b902d31f419149">
  <xsd:schema xmlns:xsd="http://www.w3.org/2001/XMLSchema" xmlns:xs="http://www.w3.org/2001/XMLSchema" xmlns:p="http://schemas.microsoft.com/office/2006/metadata/properties" xmlns:ns2="8ba2ef1c-f4ca-4fc1-8976-1d909d365609" targetNamespace="http://schemas.microsoft.com/office/2006/metadata/properties" ma:root="true" ma:fieldsID="886807a664a68db2b38423a917bef6bd" ns2:_="">
    <xsd:import namespace="8ba2ef1c-f4ca-4fc1-8976-1d909d3656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2ef1c-f4ca-4fc1-8976-1d909d3656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1DF9E94-21F3-421D-8575-7B2E2F6138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47601E-6E1C-4FEE-9A3D-107A149561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26852E-24C7-4437-8912-A26D2603FF4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A956925-A39B-4262-8448-A1A4AEEB398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D312ED9-79F9-4141-9283-B088648A62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a2ef1c-f4ca-4fc1-8976-1d909d3656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A57CB5E1-50E3-43CC-BDB1-6D27EE733EA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1180</Words>
  <Characters>7257</Characters>
  <Application>Microsoft Office Word</Application>
  <DocSecurity>4</DocSecurity>
  <Lines>60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8421</CharactersWithSpaces>
  <SharedDoc>false</SharedDoc>
  <HLinks>
    <vt:vector size="12" baseType="variant">
      <vt:variant>
        <vt:i4>3866634</vt:i4>
      </vt:variant>
      <vt:variant>
        <vt:i4>3</vt:i4>
      </vt:variant>
      <vt:variant>
        <vt:i4>0</vt:i4>
      </vt:variant>
      <vt:variant>
        <vt:i4>5</vt:i4>
      </vt:variant>
      <vt:variant>
        <vt:lpwstr>mailto:info@rielloinvestimenti.it</vt:lpwstr>
      </vt:variant>
      <vt:variant>
        <vt:lpwstr/>
      </vt:variant>
      <vt:variant>
        <vt:i4>1966150</vt:i4>
      </vt:variant>
      <vt:variant>
        <vt:i4>0</vt:i4>
      </vt:variant>
      <vt:variant>
        <vt:i4>0</vt:i4>
      </vt:variant>
      <vt:variant>
        <vt:i4>5</vt:i4>
      </vt:variant>
      <vt:variant>
        <vt:lpwstr>http://www.rielloinvestimenti.it/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Nriello</dc:creator>
  <cp:keywords/>
  <dc:description/>
  <cp:lastModifiedBy>Licenza1</cp:lastModifiedBy>
  <cp:revision>2</cp:revision>
  <cp:lastPrinted>2021-11-18T15:22:00Z</cp:lastPrinted>
  <dcterms:created xsi:type="dcterms:W3CDTF">2022-05-03T14:00:00Z</dcterms:created>
  <dcterms:modified xsi:type="dcterms:W3CDTF">2022-05-03T14:00:00Z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4P37SXH2NDFA-1917324153-3650</vt:lpwstr>
  </property>
  <property fmtid="{D5CDD505-2E9C-101B-9397-08002B2CF9AE}" pid="3" name="_dlc_DocIdItemGuid">
    <vt:lpwstr>55a4716d-fbd9-41e6-b87d-aa52278fa768</vt:lpwstr>
  </property>
  <property fmtid="{D5CDD505-2E9C-101B-9397-08002B2CF9AE}" pid="4" name="_dlc_DocIdUrl">
    <vt:lpwstr>https://riello.sharepoint.com/teams/SGR/_layouts/15/DocIdRedir.aspx?ID=4P37SXH2NDFA-1917324153-3650, 4P37SXH2NDFA-1917324153-3650</vt:lpwstr>
  </property>
</Properties>
</file>