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2.jp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04FD8" w14:textId="77777777" w:rsidR="00F52DAE" w:rsidRPr="00CE1B55" w:rsidRDefault="00F52DAE" w:rsidP="00CE1B55">
      <w:pPr>
        <w:pBdr>
          <w:bottom w:val="single" w:sz="4" w:space="1" w:color="auto"/>
        </w:pBdr>
        <w:ind w:right="5810"/>
        <w:jc w:val="both"/>
        <w:rPr>
          <w:rFonts w:ascii="Segoe UI Black" w:hAnsi="Segoe UI Black" w:cs="Arial"/>
        </w:rPr>
      </w:pPr>
      <w:r w:rsidRPr="00CE1B55">
        <w:rPr>
          <w:rFonts w:ascii="Segoe UI Black" w:hAnsi="Segoe UI Black" w:cs="Arial"/>
        </w:rPr>
        <w:t>COMUNICATO STAMPA</w:t>
      </w:r>
    </w:p>
    <w:p w14:paraId="1DC9543E" w14:textId="68A5EC98" w:rsidR="00DB63FB" w:rsidRPr="00CE1B55" w:rsidRDefault="00DB63FB" w:rsidP="00CE1B55">
      <w:pPr>
        <w:jc w:val="both"/>
        <w:rPr>
          <w:rFonts w:ascii="Segoe UI Black" w:hAnsi="Segoe UI Black" w:cs="Arial"/>
        </w:rPr>
      </w:pPr>
      <w:r w:rsidRPr="00CE1B55">
        <w:rPr>
          <w:rFonts w:ascii="Segoe UI Black" w:hAnsi="Segoe UI Black" w:cs="Arial"/>
        </w:rPr>
        <w:t xml:space="preserve">KRYALOS SGR S.p.A.: </w:t>
      </w:r>
      <w:r w:rsidR="00651FE3" w:rsidRPr="00CE1B55">
        <w:rPr>
          <w:rFonts w:ascii="Segoe UI Black" w:hAnsi="Segoe UI Black" w:cs="Arial"/>
        </w:rPr>
        <w:t>l</w:t>
      </w:r>
      <w:r w:rsidRPr="00CE1B55">
        <w:rPr>
          <w:rFonts w:ascii="Segoe UI Black" w:hAnsi="Segoe UI Black" w:cs="Arial"/>
        </w:rPr>
        <w:t>a vendita del</w:t>
      </w:r>
      <w:r w:rsidR="006B7E16">
        <w:rPr>
          <w:rFonts w:ascii="Segoe UI Black" w:hAnsi="Segoe UI Black" w:cs="Arial"/>
        </w:rPr>
        <w:t xml:space="preserve"> </w:t>
      </w:r>
      <w:r w:rsidR="006B7E16" w:rsidRPr="00A01C58">
        <w:rPr>
          <w:rFonts w:ascii="Segoe UI Black" w:hAnsi="Segoe UI Black" w:cs="Arial"/>
          <w:i/>
          <w:iCs/>
        </w:rPr>
        <w:t>trophy asset</w:t>
      </w:r>
      <w:r w:rsidR="001300EF" w:rsidRPr="00CE1B55">
        <w:rPr>
          <w:rFonts w:ascii="Segoe UI Black" w:hAnsi="Segoe UI Black" w:cs="Arial"/>
        </w:rPr>
        <w:t xml:space="preserve"> di via Montebello</w:t>
      </w:r>
      <w:r w:rsidR="00E504D9" w:rsidRPr="00CE1B55">
        <w:rPr>
          <w:rFonts w:ascii="Segoe UI Black" w:hAnsi="Segoe UI Black" w:cs="Arial"/>
        </w:rPr>
        <w:t>, 18</w:t>
      </w:r>
      <w:r w:rsidR="00FD43A6" w:rsidRPr="00CE1B55">
        <w:rPr>
          <w:rFonts w:ascii="Segoe UI Black" w:hAnsi="Segoe UI Black" w:cs="Arial"/>
        </w:rPr>
        <w:t xml:space="preserve"> </w:t>
      </w:r>
      <w:r w:rsidRPr="00CE1B55">
        <w:rPr>
          <w:rFonts w:ascii="Segoe UI Black" w:hAnsi="Segoe UI Black" w:cs="Arial"/>
        </w:rPr>
        <w:t>a Milano</w:t>
      </w:r>
      <w:r w:rsidR="00A10BF6">
        <w:rPr>
          <w:rFonts w:ascii="Segoe UI Black" w:hAnsi="Segoe UI Black" w:cs="Arial"/>
        </w:rPr>
        <w:t xml:space="preserve"> è stata assegnata in esclusiva a Mediobanca per un club di investitori</w:t>
      </w:r>
      <w:r w:rsidR="009C0AC9" w:rsidRPr="00CE1B55">
        <w:rPr>
          <w:rFonts w:ascii="Segoe UI Black" w:hAnsi="Segoe UI Black" w:cs="Arial"/>
        </w:rPr>
        <w:t>.</w:t>
      </w:r>
    </w:p>
    <w:p w14:paraId="5400050E" w14:textId="1FCEC247" w:rsidR="00893410" w:rsidRPr="00CE1B55" w:rsidRDefault="00893410" w:rsidP="00CE1B55">
      <w:pPr>
        <w:jc w:val="both"/>
        <w:rPr>
          <w:rFonts w:ascii="Segoe UI Black" w:hAnsi="Segoe UI Black" w:cs="Arial"/>
        </w:rPr>
      </w:pPr>
    </w:p>
    <w:p w14:paraId="68665DAC" w14:textId="232C4340" w:rsidR="001E2308" w:rsidRPr="00CE1B55" w:rsidRDefault="00A10BF6" w:rsidP="00CE1B55">
      <w:pPr>
        <w:jc w:val="both"/>
        <w:rPr>
          <w:rFonts w:ascii="Segoe UI Black" w:hAnsi="Segoe UI Black" w:cs="Arial"/>
        </w:rPr>
      </w:pPr>
      <w:r>
        <w:rPr>
          <w:rFonts w:ascii="Segoe UI Black" w:hAnsi="Segoe UI Black" w:cs="Arial"/>
        </w:rPr>
        <w:t>Il</w:t>
      </w:r>
      <w:r w:rsidR="00C73C52" w:rsidRPr="00CE1B55">
        <w:rPr>
          <w:rFonts w:ascii="Segoe UI Black" w:hAnsi="Segoe UI Black" w:cs="Arial"/>
        </w:rPr>
        <w:t xml:space="preserve"> </w:t>
      </w:r>
      <w:r w:rsidR="00C73C52" w:rsidRPr="00CE1B55">
        <w:rPr>
          <w:rFonts w:ascii="Segoe UI Black" w:hAnsi="Segoe UI Black" w:cs="Arial"/>
          <w:i/>
          <w:iCs/>
        </w:rPr>
        <w:t xml:space="preserve">club deal </w:t>
      </w:r>
      <w:r w:rsidR="00C73C52" w:rsidRPr="00CE1B55">
        <w:rPr>
          <w:rFonts w:ascii="Segoe UI Black" w:hAnsi="Segoe UI Black" w:cs="Arial"/>
        </w:rPr>
        <w:t>di investitori</w:t>
      </w:r>
      <w:r w:rsidR="001D28C9" w:rsidRPr="00CE1B55">
        <w:rPr>
          <w:rFonts w:ascii="Segoe UI Black" w:hAnsi="Segoe UI Black" w:cs="Arial"/>
        </w:rPr>
        <w:t xml:space="preserve"> </w:t>
      </w:r>
      <w:r w:rsidR="00134482" w:rsidRPr="00CE1B55">
        <w:rPr>
          <w:rFonts w:ascii="Segoe UI Black" w:hAnsi="Segoe UI Black" w:cs="Arial"/>
        </w:rPr>
        <w:t xml:space="preserve">istituzionali e UHNWI </w:t>
      </w:r>
      <w:r>
        <w:rPr>
          <w:rFonts w:ascii="Segoe UI Black" w:hAnsi="Segoe UI Black" w:cs="Arial"/>
        </w:rPr>
        <w:t>coordinato da Mediobanca</w:t>
      </w:r>
      <w:r w:rsidR="00CE1B55" w:rsidRPr="00CE1B55">
        <w:rPr>
          <w:rFonts w:ascii="Segoe UI Black" w:hAnsi="Segoe UI Black" w:cs="Arial"/>
        </w:rPr>
        <w:t xml:space="preserve"> </w:t>
      </w:r>
      <w:r w:rsidR="000E57D1" w:rsidRPr="00CE1B55">
        <w:rPr>
          <w:rFonts w:ascii="Segoe UI Black" w:hAnsi="Segoe UI Black" w:cs="Arial"/>
        </w:rPr>
        <w:t xml:space="preserve">acquisterà </w:t>
      </w:r>
      <w:r w:rsidR="00F87DC5" w:rsidRPr="00CE1B55">
        <w:rPr>
          <w:rFonts w:ascii="Segoe UI Black" w:hAnsi="Segoe UI Black" w:cs="Arial"/>
        </w:rPr>
        <w:t xml:space="preserve">il prestigioso </w:t>
      </w:r>
      <w:r w:rsidR="002556EA">
        <w:rPr>
          <w:rFonts w:ascii="Segoe UI Black" w:hAnsi="Segoe UI Black" w:cs="Arial"/>
        </w:rPr>
        <w:t>immobile</w:t>
      </w:r>
      <w:r w:rsidR="00E51107" w:rsidRPr="00CE1B55">
        <w:rPr>
          <w:rFonts w:ascii="Segoe UI Black" w:hAnsi="Segoe UI Black" w:cs="Arial"/>
        </w:rPr>
        <w:t xml:space="preserve"> </w:t>
      </w:r>
      <w:r w:rsidR="004D76C2" w:rsidRPr="00CE1B55">
        <w:rPr>
          <w:rFonts w:ascii="Segoe UI Black" w:hAnsi="Segoe UI Black" w:cs="Arial"/>
        </w:rPr>
        <w:t xml:space="preserve">per </w:t>
      </w:r>
      <w:r w:rsidR="00E51107" w:rsidRPr="00CE1B55">
        <w:rPr>
          <w:rFonts w:ascii="Segoe UI Black" w:hAnsi="Segoe UI Black" w:cs="Arial"/>
        </w:rPr>
        <w:t>€</w:t>
      </w:r>
      <w:r w:rsidR="00060258" w:rsidRPr="00CE1B55">
        <w:rPr>
          <w:rFonts w:ascii="Segoe UI Black" w:hAnsi="Segoe UI Black" w:cs="Arial"/>
        </w:rPr>
        <w:t xml:space="preserve"> </w:t>
      </w:r>
      <w:r w:rsidR="004D76C2" w:rsidRPr="00CE1B55">
        <w:rPr>
          <w:rFonts w:ascii="Segoe UI Black" w:hAnsi="Segoe UI Black" w:cs="Arial"/>
        </w:rPr>
        <w:t>24</w:t>
      </w:r>
      <w:r w:rsidR="00D77A91" w:rsidRPr="00CE1B55">
        <w:rPr>
          <w:rFonts w:ascii="Segoe UI Black" w:hAnsi="Segoe UI Black" w:cs="Arial"/>
        </w:rPr>
        <w:t>3</w:t>
      </w:r>
      <w:r w:rsidR="00060258" w:rsidRPr="00CE1B55">
        <w:rPr>
          <w:rFonts w:ascii="Segoe UI Black" w:hAnsi="Segoe UI Black" w:cs="Arial"/>
        </w:rPr>
        <w:t xml:space="preserve"> milioni.</w:t>
      </w:r>
    </w:p>
    <w:p w14:paraId="689E429E" w14:textId="56087E84" w:rsidR="00DB63FB" w:rsidRDefault="00DB63FB" w:rsidP="00B70537">
      <w:pPr>
        <w:spacing w:line="220" w:lineRule="exact"/>
        <w:jc w:val="both"/>
        <w:rPr>
          <w:rFonts w:ascii="Arial Black" w:hAnsi="Arial Black" w:cs="Arial"/>
        </w:rPr>
      </w:pPr>
    </w:p>
    <w:p w14:paraId="1EEA5FC7" w14:textId="77777777" w:rsidR="0078495E" w:rsidRPr="00E9449E" w:rsidRDefault="0078495E" w:rsidP="00B70537">
      <w:pPr>
        <w:spacing w:line="220" w:lineRule="exact"/>
        <w:jc w:val="both"/>
        <w:rPr>
          <w:rFonts w:ascii="Arial Black" w:hAnsi="Arial Black" w:cs="Arial"/>
        </w:rPr>
      </w:pPr>
    </w:p>
    <w:p w14:paraId="6F8F65A0" w14:textId="3A5F2634" w:rsidR="00180714" w:rsidRPr="00B559A0" w:rsidRDefault="00651FE3" w:rsidP="00C40434">
      <w:pPr>
        <w:jc w:val="both"/>
        <w:rPr>
          <w:rFonts w:ascii="Segoe UI Light" w:hAnsi="Segoe UI Light" w:cs="Segoe UI Light"/>
        </w:rPr>
      </w:pPr>
      <w:r w:rsidRPr="0078495E">
        <w:rPr>
          <w:rFonts w:ascii="Segoe UI Light" w:hAnsi="Segoe UI Light" w:cs="Segoe UI Light"/>
          <w:b/>
          <w:bCs/>
        </w:rPr>
        <w:t>Kryalos SGR</w:t>
      </w:r>
      <w:r w:rsidRPr="00B559A0">
        <w:rPr>
          <w:rFonts w:ascii="Segoe UI Light" w:hAnsi="Segoe UI Light" w:cs="Segoe UI Light"/>
        </w:rPr>
        <w:t xml:space="preserve"> </w:t>
      </w:r>
      <w:r w:rsidR="00180714" w:rsidRPr="00B559A0">
        <w:rPr>
          <w:rFonts w:ascii="Segoe UI Light" w:hAnsi="Segoe UI Light" w:cs="Segoe UI Light"/>
        </w:rPr>
        <w:t xml:space="preserve">comunica di </w:t>
      </w:r>
      <w:r w:rsidRPr="00B559A0">
        <w:rPr>
          <w:rFonts w:ascii="Segoe UI Light" w:hAnsi="Segoe UI Light" w:cs="Segoe UI Light"/>
        </w:rPr>
        <w:t xml:space="preserve">aver </w:t>
      </w:r>
      <w:r w:rsidR="004D76C2" w:rsidRPr="00B559A0">
        <w:rPr>
          <w:rFonts w:ascii="Segoe UI Light" w:hAnsi="Segoe UI Light" w:cs="Segoe UI Light"/>
        </w:rPr>
        <w:t>con</w:t>
      </w:r>
      <w:r w:rsidR="004B5701" w:rsidRPr="00B559A0">
        <w:rPr>
          <w:rFonts w:ascii="Segoe UI Light" w:hAnsi="Segoe UI Light" w:cs="Segoe UI Light"/>
        </w:rPr>
        <w:t xml:space="preserve">cesso </w:t>
      </w:r>
      <w:r w:rsidR="00B9520F" w:rsidRPr="00B559A0">
        <w:rPr>
          <w:rFonts w:ascii="Segoe UI Light" w:hAnsi="Segoe UI Light" w:cs="Segoe UI Light"/>
        </w:rPr>
        <w:t>in</w:t>
      </w:r>
      <w:r w:rsidR="004B5701" w:rsidRPr="00B559A0">
        <w:rPr>
          <w:rFonts w:ascii="Segoe UI Light" w:hAnsi="Segoe UI Light" w:cs="Segoe UI Light"/>
        </w:rPr>
        <w:t xml:space="preserve"> esclusiva </w:t>
      </w:r>
      <w:r w:rsidR="00B9520F" w:rsidRPr="00B559A0">
        <w:rPr>
          <w:rFonts w:ascii="Segoe UI Light" w:hAnsi="Segoe UI Light" w:cs="Segoe UI Light"/>
        </w:rPr>
        <w:t xml:space="preserve">a un </w:t>
      </w:r>
      <w:r w:rsidR="00B9520F" w:rsidRPr="00B559A0">
        <w:rPr>
          <w:rFonts w:ascii="Segoe UI Light" w:hAnsi="Segoe UI Light" w:cs="Segoe UI Light"/>
          <w:i/>
          <w:iCs/>
        </w:rPr>
        <w:t>club deal</w:t>
      </w:r>
      <w:r w:rsidR="00B9520F" w:rsidRPr="00B559A0">
        <w:rPr>
          <w:rFonts w:ascii="Segoe UI Light" w:hAnsi="Segoe UI Light" w:cs="Segoe UI Light"/>
        </w:rPr>
        <w:t xml:space="preserve"> di investitori istituzionali e UHNWI coordinato da</w:t>
      </w:r>
      <w:r w:rsidR="004D76C2" w:rsidRPr="00B559A0">
        <w:rPr>
          <w:rFonts w:ascii="Segoe UI Light" w:hAnsi="Segoe UI Light" w:cs="Segoe UI Light"/>
        </w:rPr>
        <w:t xml:space="preserve"> </w:t>
      </w:r>
      <w:r w:rsidR="009C0AC9" w:rsidRPr="0078495E">
        <w:rPr>
          <w:rFonts w:ascii="Segoe UI Light" w:hAnsi="Segoe UI Light" w:cs="Segoe UI Light"/>
          <w:b/>
          <w:bCs/>
        </w:rPr>
        <w:t>Mediobanca</w:t>
      </w:r>
      <w:r w:rsidR="009C0AC9" w:rsidRPr="00B559A0">
        <w:rPr>
          <w:rFonts w:ascii="Segoe UI Light" w:hAnsi="Segoe UI Light" w:cs="Segoe UI Light"/>
        </w:rPr>
        <w:t xml:space="preserve"> </w:t>
      </w:r>
      <w:r w:rsidR="004D76C2" w:rsidRPr="00B559A0">
        <w:rPr>
          <w:rFonts w:ascii="Segoe UI Light" w:hAnsi="Segoe UI Light" w:cs="Segoe UI Light"/>
        </w:rPr>
        <w:t xml:space="preserve">la vendita </w:t>
      </w:r>
      <w:r w:rsidR="00760C71">
        <w:rPr>
          <w:rFonts w:ascii="Segoe UI Light" w:hAnsi="Segoe UI Light" w:cs="Segoe UI Light"/>
        </w:rPr>
        <w:t>del trophy asset</w:t>
      </w:r>
      <w:r w:rsidR="00760C71" w:rsidRPr="00B559A0">
        <w:rPr>
          <w:rFonts w:ascii="Segoe UI Light" w:hAnsi="Segoe UI Light" w:cs="Segoe UI Light"/>
        </w:rPr>
        <w:t xml:space="preserve"> </w:t>
      </w:r>
      <w:r w:rsidR="00C62F6B" w:rsidRPr="00B559A0">
        <w:rPr>
          <w:rFonts w:ascii="Segoe UI Light" w:hAnsi="Segoe UI Light" w:cs="Segoe UI Light"/>
        </w:rPr>
        <w:t>di via Montebello</w:t>
      </w:r>
      <w:r w:rsidR="002B5223">
        <w:rPr>
          <w:rFonts w:ascii="Segoe UI Light" w:hAnsi="Segoe UI Light" w:cs="Segoe UI Light"/>
        </w:rPr>
        <w:t xml:space="preserve"> </w:t>
      </w:r>
      <w:r w:rsidR="00C62F6B" w:rsidRPr="00B559A0">
        <w:rPr>
          <w:rFonts w:ascii="Segoe UI Light" w:hAnsi="Segoe UI Light" w:cs="Segoe UI Light"/>
        </w:rPr>
        <w:t>18</w:t>
      </w:r>
      <w:r w:rsidR="00526767">
        <w:rPr>
          <w:rFonts w:ascii="Segoe UI Light" w:hAnsi="Segoe UI Light" w:cs="Segoe UI Light"/>
        </w:rPr>
        <w:t xml:space="preserve"> </w:t>
      </w:r>
      <w:r w:rsidR="00C62F6B" w:rsidRPr="00B559A0">
        <w:rPr>
          <w:rFonts w:ascii="Segoe UI Light" w:hAnsi="Segoe UI Light" w:cs="Segoe UI Light"/>
        </w:rPr>
        <w:t>a Milano</w:t>
      </w:r>
      <w:r w:rsidR="009D78AD" w:rsidRPr="00B559A0">
        <w:rPr>
          <w:rFonts w:ascii="Segoe UI Light" w:hAnsi="Segoe UI Light" w:cs="Segoe UI Light"/>
        </w:rPr>
        <w:t xml:space="preserve">, per un valore </w:t>
      </w:r>
      <w:r w:rsidR="004B2DDC" w:rsidRPr="00B559A0">
        <w:rPr>
          <w:rFonts w:ascii="Segoe UI Light" w:hAnsi="Segoe UI Light" w:cs="Segoe UI Light"/>
        </w:rPr>
        <w:t xml:space="preserve">pari </w:t>
      </w:r>
      <w:r w:rsidR="009D78AD" w:rsidRPr="00B559A0">
        <w:rPr>
          <w:rFonts w:ascii="Segoe UI Light" w:hAnsi="Segoe UI Light" w:cs="Segoe UI Light"/>
        </w:rPr>
        <w:t xml:space="preserve">a € </w:t>
      </w:r>
      <w:r w:rsidR="004D76C2" w:rsidRPr="00B559A0">
        <w:rPr>
          <w:rFonts w:ascii="Segoe UI Light" w:hAnsi="Segoe UI Light" w:cs="Segoe UI Light"/>
        </w:rPr>
        <w:t>24</w:t>
      </w:r>
      <w:r w:rsidR="00C62F6B" w:rsidRPr="00B559A0">
        <w:rPr>
          <w:rFonts w:ascii="Segoe UI Light" w:hAnsi="Segoe UI Light" w:cs="Segoe UI Light"/>
        </w:rPr>
        <w:t>3</w:t>
      </w:r>
      <w:r w:rsidR="004D76C2" w:rsidRPr="00B559A0">
        <w:rPr>
          <w:rFonts w:ascii="Segoe UI Light" w:hAnsi="Segoe UI Light" w:cs="Segoe UI Light"/>
        </w:rPr>
        <w:t xml:space="preserve"> </w:t>
      </w:r>
      <w:r w:rsidR="009D78AD" w:rsidRPr="00B559A0">
        <w:rPr>
          <w:rFonts w:ascii="Segoe UI Light" w:hAnsi="Segoe UI Light" w:cs="Segoe UI Light"/>
        </w:rPr>
        <w:t>milioni.</w:t>
      </w:r>
    </w:p>
    <w:p w14:paraId="11BFCBB3" w14:textId="77777777" w:rsidR="00180714" w:rsidRDefault="00180714" w:rsidP="00C40434">
      <w:pPr>
        <w:jc w:val="both"/>
        <w:rPr>
          <w:rFonts w:ascii="Arial" w:hAnsi="Arial" w:cs="Arial"/>
        </w:rPr>
      </w:pPr>
    </w:p>
    <w:p w14:paraId="54C81C9B" w14:textId="2B1D22E2" w:rsidR="00180714" w:rsidRPr="008F6BF9" w:rsidRDefault="004D76C2" w:rsidP="00C40434">
      <w:pPr>
        <w:jc w:val="both"/>
        <w:rPr>
          <w:rFonts w:ascii="Segoe UI Light" w:hAnsi="Segoe UI Light" w:cs="Segoe UI Light"/>
        </w:rPr>
      </w:pPr>
      <w:r w:rsidRPr="008F6BF9">
        <w:rPr>
          <w:rFonts w:ascii="Segoe UI Light" w:hAnsi="Segoe UI Light" w:cs="Segoe UI Light"/>
        </w:rPr>
        <w:t>La concessione del periodo di esclusiva</w:t>
      </w:r>
      <w:r w:rsidR="00180714" w:rsidRPr="008F6BF9">
        <w:rPr>
          <w:rFonts w:ascii="Segoe UI Light" w:hAnsi="Segoe UI Light" w:cs="Segoe UI Light"/>
        </w:rPr>
        <w:t xml:space="preserve"> è avvenuta </w:t>
      </w:r>
      <w:r w:rsidR="009D78AD" w:rsidRPr="008F6BF9">
        <w:rPr>
          <w:rFonts w:ascii="Segoe UI Light" w:hAnsi="Segoe UI Light" w:cs="Segoe UI Light"/>
        </w:rPr>
        <w:t>al termine di</w:t>
      </w:r>
      <w:r w:rsidR="00180714" w:rsidRPr="008F6BF9">
        <w:rPr>
          <w:rFonts w:ascii="Segoe UI Light" w:hAnsi="Segoe UI Light" w:cs="Segoe UI Light"/>
        </w:rPr>
        <w:t xml:space="preserve"> un</w:t>
      </w:r>
      <w:r w:rsidR="00A10BF6">
        <w:rPr>
          <w:rFonts w:ascii="Segoe UI Light" w:hAnsi="Segoe UI Light" w:cs="Segoe UI Light"/>
        </w:rPr>
        <w:t xml:space="preserve"> </w:t>
      </w:r>
      <w:r w:rsidR="00A10BF6" w:rsidRPr="00760C71">
        <w:rPr>
          <w:rFonts w:ascii="Segoe UI Light" w:hAnsi="Segoe UI Light" w:cs="Segoe UI Light"/>
          <w:i/>
          <w:iCs/>
        </w:rPr>
        <w:t>Beauty Contest</w:t>
      </w:r>
      <w:r w:rsidR="00180714" w:rsidRPr="008F6BF9">
        <w:rPr>
          <w:rFonts w:ascii="Segoe UI Light" w:hAnsi="Segoe UI Light" w:cs="Segoe UI Light"/>
        </w:rPr>
        <w:t xml:space="preserve"> che ha visto coinvolti i principali operatori di mercato nazionali ed internazionali</w:t>
      </w:r>
      <w:r w:rsidRPr="008F6BF9">
        <w:rPr>
          <w:rFonts w:ascii="Segoe UI Light" w:hAnsi="Segoe UI Light" w:cs="Segoe UI Light"/>
        </w:rPr>
        <w:t xml:space="preserve">. </w:t>
      </w:r>
      <w:r w:rsidR="00657726" w:rsidRPr="008F6BF9">
        <w:rPr>
          <w:rFonts w:ascii="Segoe UI Light" w:hAnsi="Segoe UI Light" w:cs="Segoe UI Light"/>
        </w:rPr>
        <w:t xml:space="preserve">Le </w:t>
      </w:r>
      <w:r w:rsidR="00323AF8">
        <w:rPr>
          <w:rFonts w:ascii="Segoe UI Light" w:hAnsi="Segoe UI Light" w:cs="Segoe UI Light"/>
        </w:rPr>
        <w:t>manifestazioni di interesse</w:t>
      </w:r>
      <w:r w:rsidR="00323AF8" w:rsidRPr="008F6BF9">
        <w:rPr>
          <w:rFonts w:ascii="Segoe UI Light" w:hAnsi="Segoe UI Light" w:cs="Segoe UI Light"/>
        </w:rPr>
        <w:t xml:space="preserve"> </w:t>
      </w:r>
      <w:r w:rsidR="00657726" w:rsidRPr="008F6BF9">
        <w:rPr>
          <w:rFonts w:ascii="Segoe UI Light" w:hAnsi="Segoe UI Light" w:cs="Segoe UI Light"/>
        </w:rPr>
        <w:t xml:space="preserve">pervenute sono state valutate con l’assistenza di </w:t>
      </w:r>
      <w:r w:rsidR="00657726" w:rsidRPr="008F6BF9">
        <w:rPr>
          <w:rFonts w:ascii="Segoe UI Light" w:hAnsi="Segoe UI Light" w:cs="Segoe UI Light"/>
          <w:i/>
          <w:iCs/>
        </w:rPr>
        <w:t>advisor</w:t>
      </w:r>
      <w:r w:rsidR="00657726" w:rsidRPr="008F6BF9">
        <w:rPr>
          <w:rFonts w:ascii="Segoe UI Light" w:hAnsi="Segoe UI Light" w:cs="Segoe UI Light"/>
        </w:rPr>
        <w:t xml:space="preserve"> specializzati</w:t>
      </w:r>
      <w:r w:rsidR="00E9449E" w:rsidRPr="008F6BF9">
        <w:rPr>
          <w:rFonts w:ascii="Segoe UI Light" w:hAnsi="Segoe UI Light" w:cs="Segoe UI Light"/>
        </w:rPr>
        <w:t xml:space="preserve"> </w:t>
      </w:r>
      <w:r w:rsidR="00657726" w:rsidRPr="008F6BF9">
        <w:rPr>
          <w:rFonts w:ascii="Segoe UI Light" w:hAnsi="Segoe UI Light" w:cs="Segoe UI Light"/>
        </w:rPr>
        <w:t xml:space="preserve">e </w:t>
      </w:r>
      <w:r w:rsidR="00323AF8">
        <w:rPr>
          <w:rFonts w:ascii="Segoe UI Light" w:hAnsi="Segoe UI Light" w:cs="Segoe UI Light"/>
        </w:rPr>
        <w:t xml:space="preserve">l’offerta </w:t>
      </w:r>
      <w:r w:rsidRPr="008F6BF9">
        <w:rPr>
          <w:rFonts w:ascii="Segoe UI Light" w:hAnsi="Segoe UI Light" w:cs="Segoe UI Light"/>
        </w:rPr>
        <w:t xml:space="preserve">di </w:t>
      </w:r>
      <w:r w:rsidR="00DB63FB" w:rsidRPr="008F6BF9">
        <w:rPr>
          <w:rFonts w:ascii="Segoe UI Light" w:hAnsi="Segoe UI Light" w:cs="Segoe UI Light"/>
        </w:rPr>
        <w:t xml:space="preserve">Mediobanca, </w:t>
      </w:r>
      <w:r w:rsidR="001E2308" w:rsidRPr="008F6BF9">
        <w:rPr>
          <w:rFonts w:ascii="Segoe UI Light" w:hAnsi="Segoe UI Light" w:cs="Segoe UI Light"/>
        </w:rPr>
        <w:t xml:space="preserve">primario </w:t>
      </w:r>
      <w:r w:rsidR="001E2308" w:rsidRPr="008F6BF9">
        <w:rPr>
          <w:rFonts w:ascii="Segoe UI Light" w:hAnsi="Segoe UI Light" w:cs="Segoe UI Light"/>
          <w:i/>
          <w:iCs/>
        </w:rPr>
        <w:t>player</w:t>
      </w:r>
      <w:r w:rsidR="001E2308" w:rsidRPr="008F6BF9">
        <w:rPr>
          <w:rFonts w:ascii="Segoe UI Light" w:hAnsi="Segoe UI Light" w:cs="Segoe UI Light"/>
        </w:rPr>
        <w:t xml:space="preserve"> nel </w:t>
      </w:r>
      <w:r w:rsidR="00DB63FB" w:rsidRPr="008F6BF9">
        <w:rPr>
          <w:rFonts w:ascii="Segoe UI Light" w:hAnsi="Segoe UI Light" w:cs="Segoe UI Light"/>
        </w:rPr>
        <w:t>panorama finanziario italiano ed europeo</w:t>
      </w:r>
      <w:r w:rsidR="001E2308" w:rsidRPr="008F6BF9">
        <w:rPr>
          <w:rFonts w:ascii="Segoe UI Light" w:hAnsi="Segoe UI Light" w:cs="Segoe UI Light"/>
        </w:rPr>
        <w:t>,</w:t>
      </w:r>
      <w:r w:rsidR="00DB63FB" w:rsidRPr="008F6BF9">
        <w:rPr>
          <w:rFonts w:ascii="Segoe UI Light" w:hAnsi="Segoe UI Light" w:cs="Segoe UI Light"/>
        </w:rPr>
        <w:t xml:space="preserve"> </w:t>
      </w:r>
      <w:r w:rsidR="00180714" w:rsidRPr="008F6BF9">
        <w:rPr>
          <w:rFonts w:ascii="Segoe UI Light" w:hAnsi="Segoe UI Light" w:cs="Segoe UI Light"/>
        </w:rPr>
        <w:t xml:space="preserve">è </w:t>
      </w:r>
      <w:r w:rsidRPr="008F6BF9">
        <w:rPr>
          <w:rFonts w:ascii="Segoe UI Light" w:hAnsi="Segoe UI Light" w:cs="Segoe UI Light"/>
        </w:rPr>
        <w:t>stata giudicata quella maggiormente competitiva</w:t>
      </w:r>
      <w:r w:rsidR="00657726" w:rsidRPr="008F6BF9">
        <w:rPr>
          <w:rFonts w:ascii="Segoe UI Light" w:hAnsi="Segoe UI Light" w:cs="Segoe UI Light"/>
        </w:rPr>
        <w:t>, anche da parte del Comitato Consultivo del fondo</w:t>
      </w:r>
      <w:r w:rsidR="00180714" w:rsidRPr="008F6BF9">
        <w:rPr>
          <w:rFonts w:ascii="Segoe UI Light" w:hAnsi="Segoe UI Light" w:cs="Segoe UI Light"/>
        </w:rPr>
        <w:t>.</w:t>
      </w:r>
      <w:r w:rsidRPr="008F6BF9">
        <w:rPr>
          <w:rFonts w:ascii="Segoe UI Light" w:hAnsi="Segoe UI Light" w:cs="Segoe UI Light"/>
        </w:rPr>
        <w:t xml:space="preserve"> Il </w:t>
      </w:r>
      <w:r w:rsidRPr="008F6BF9">
        <w:rPr>
          <w:rFonts w:ascii="Segoe UI Light" w:hAnsi="Segoe UI Light" w:cs="Segoe UI Light"/>
          <w:i/>
          <w:iCs/>
        </w:rPr>
        <w:t>closing</w:t>
      </w:r>
      <w:r w:rsidRPr="008F6BF9">
        <w:rPr>
          <w:rFonts w:ascii="Segoe UI Light" w:hAnsi="Segoe UI Light" w:cs="Segoe UI Light"/>
        </w:rPr>
        <w:t xml:space="preserve"> dell’operazione è previsto entro </w:t>
      </w:r>
      <w:r w:rsidR="00323AF8">
        <w:rPr>
          <w:rFonts w:ascii="Segoe UI Light" w:hAnsi="Segoe UI Light" w:cs="Segoe UI Light"/>
        </w:rPr>
        <w:t>il</w:t>
      </w:r>
      <w:r w:rsidR="008F6BF9" w:rsidRPr="008F6BF9">
        <w:rPr>
          <w:rFonts w:ascii="Segoe UI Light" w:hAnsi="Segoe UI Light" w:cs="Segoe UI Light"/>
        </w:rPr>
        <w:t xml:space="preserve"> mese di luglio </w:t>
      </w:r>
      <w:r w:rsidRPr="008F6BF9">
        <w:rPr>
          <w:rFonts w:ascii="Segoe UI Light" w:hAnsi="Segoe UI Light" w:cs="Segoe UI Light"/>
        </w:rPr>
        <w:t>202</w:t>
      </w:r>
      <w:r w:rsidR="008F6BF9" w:rsidRPr="008F6BF9">
        <w:rPr>
          <w:rFonts w:ascii="Segoe UI Light" w:hAnsi="Segoe UI Light" w:cs="Segoe UI Light"/>
        </w:rPr>
        <w:t>2</w:t>
      </w:r>
      <w:r w:rsidRPr="008F6BF9">
        <w:rPr>
          <w:rFonts w:ascii="Segoe UI Light" w:hAnsi="Segoe UI Light" w:cs="Segoe UI Light"/>
        </w:rPr>
        <w:t>.</w:t>
      </w:r>
    </w:p>
    <w:p w14:paraId="203E99F7" w14:textId="1CA55520" w:rsidR="001E2308" w:rsidRDefault="001E2308" w:rsidP="00C40434">
      <w:pPr>
        <w:jc w:val="both"/>
        <w:rPr>
          <w:rFonts w:ascii="Arial" w:hAnsi="Arial" w:cs="Arial"/>
        </w:rPr>
      </w:pPr>
    </w:p>
    <w:p w14:paraId="49E1CE63" w14:textId="6BC6FA3A" w:rsidR="00885927" w:rsidRDefault="001E2308" w:rsidP="00C40434">
      <w:pPr>
        <w:jc w:val="both"/>
        <w:rPr>
          <w:rFonts w:ascii="Segoe UI Light" w:hAnsi="Segoe UI Light" w:cs="Segoe UI Light"/>
        </w:rPr>
      </w:pPr>
      <w:r w:rsidRPr="009B5BE9">
        <w:rPr>
          <w:rFonts w:ascii="Segoe UI Light" w:hAnsi="Segoe UI Light" w:cs="Segoe UI Light"/>
        </w:rPr>
        <w:t xml:space="preserve">Appartenente al </w:t>
      </w:r>
      <w:r w:rsidR="00025BC2">
        <w:rPr>
          <w:rFonts w:ascii="Segoe UI Light" w:hAnsi="Segoe UI Light" w:cs="Segoe UI Light"/>
        </w:rPr>
        <w:t>F</w:t>
      </w:r>
      <w:r w:rsidRPr="009B5BE9">
        <w:rPr>
          <w:rFonts w:ascii="Segoe UI Light" w:hAnsi="Segoe UI Light" w:cs="Segoe UI Light"/>
        </w:rPr>
        <w:t>ondo</w:t>
      </w:r>
      <w:r w:rsidR="009D78AD" w:rsidRPr="009B5BE9">
        <w:rPr>
          <w:rFonts w:ascii="Segoe UI Light" w:hAnsi="Segoe UI Light" w:cs="Segoe UI Light"/>
        </w:rPr>
        <w:t xml:space="preserve"> </w:t>
      </w:r>
      <w:r w:rsidR="00025BC2" w:rsidRPr="00221BC9">
        <w:rPr>
          <w:rFonts w:ascii="Segoe UI Light" w:hAnsi="Segoe UI Light" w:cs="Segoe UI Light"/>
        </w:rPr>
        <w:t xml:space="preserve">di Investimento Alternativo immobiliare </w:t>
      </w:r>
      <w:r w:rsidR="002556EA" w:rsidRPr="009B5BE9">
        <w:rPr>
          <w:rFonts w:ascii="Segoe UI Light" w:hAnsi="Segoe UI Light" w:cs="Segoe UI Light"/>
        </w:rPr>
        <w:t>Arete</w:t>
      </w:r>
      <w:r w:rsidR="00025BC2">
        <w:rPr>
          <w:rFonts w:ascii="Segoe UI Light" w:hAnsi="Segoe UI Light" w:cs="Segoe UI Light"/>
        </w:rPr>
        <w:t xml:space="preserve">, gestito da </w:t>
      </w:r>
      <w:r w:rsidR="009D78AD" w:rsidRPr="009B5BE9">
        <w:rPr>
          <w:rFonts w:ascii="Segoe UI Light" w:hAnsi="Segoe UI Light" w:cs="Segoe UI Light"/>
        </w:rPr>
        <w:t>Kryalos SGR</w:t>
      </w:r>
      <w:r w:rsidR="00025BC2">
        <w:rPr>
          <w:rFonts w:ascii="Segoe UI Light" w:hAnsi="Segoe UI Light" w:cs="Segoe UI Light"/>
        </w:rPr>
        <w:t xml:space="preserve"> e</w:t>
      </w:r>
      <w:r w:rsidR="00572167">
        <w:rPr>
          <w:rFonts w:ascii="Segoe UI Light" w:hAnsi="Segoe UI Light" w:cs="Segoe UI Light"/>
        </w:rPr>
        <w:t xml:space="preserve"> sottoscritto da veicoli riconducibili a Blackstone,</w:t>
      </w:r>
      <w:r w:rsidR="009D78AD" w:rsidRPr="009B5BE9">
        <w:rPr>
          <w:rFonts w:ascii="Segoe UI Light" w:hAnsi="Segoe UI Light" w:cs="Segoe UI Light"/>
        </w:rPr>
        <w:t xml:space="preserve"> </w:t>
      </w:r>
      <w:r w:rsidR="00400BBC" w:rsidRPr="009B5BE9">
        <w:rPr>
          <w:rFonts w:ascii="Segoe UI Light" w:hAnsi="Segoe UI Light" w:cs="Segoe UI Light"/>
        </w:rPr>
        <w:t xml:space="preserve">l’immobile </w:t>
      </w:r>
      <w:r w:rsidR="004E61D6" w:rsidRPr="009B5BE9">
        <w:rPr>
          <w:rFonts w:ascii="Segoe UI Light" w:hAnsi="Segoe UI Light" w:cs="Segoe UI Light"/>
        </w:rPr>
        <w:t>di via Montebello, 18</w:t>
      </w:r>
      <w:r w:rsidR="00FF40F6" w:rsidRPr="009B5BE9">
        <w:rPr>
          <w:rFonts w:ascii="Segoe UI Light" w:hAnsi="Segoe UI Light" w:cs="Segoe UI Light"/>
        </w:rPr>
        <w:t xml:space="preserve"> </w:t>
      </w:r>
      <w:r w:rsidR="00474F45" w:rsidRPr="009B5BE9">
        <w:rPr>
          <w:rFonts w:ascii="Segoe UI Light" w:hAnsi="Segoe UI Light" w:cs="Segoe UI Light"/>
        </w:rPr>
        <w:t xml:space="preserve">ha una superficie di oltre 30.000 mq </w:t>
      </w:r>
      <w:r w:rsidR="00AB39B1" w:rsidRPr="009B5BE9">
        <w:rPr>
          <w:rFonts w:ascii="Segoe UI Light" w:hAnsi="Segoe UI Light" w:cs="Segoe UI Light"/>
        </w:rPr>
        <w:t>sviluppati su otto piani fuori terra</w:t>
      </w:r>
      <w:r w:rsidR="00F50A7E" w:rsidRPr="009B5BE9">
        <w:rPr>
          <w:rFonts w:ascii="Segoe UI Light" w:hAnsi="Segoe UI Light" w:cs="Segoe UI Light"/>
        </w:rPr>
        <w:t xml:space="preserve"> </w:t>
      </w:r>
      <w:r w:rsidR="00AB39B1" w:rsidRPr="009B5BE9">
        <w:rPr>
          <w:rFonts w:ascii="Segoe UI Light" w:hAnsi="Segoe UI Light" w:cs="Segoe UI Light"/>
        </w:rPr>
        <w:t>ad uso uffici e due piani interrati</w:t>
      </w:r>
      <w:r w:rsidR="00885927" w:rsidRPr="009B5BE9">
        <w:rPr>
          <w:rFonts w:ascii="Segoe UI Light" w:hAnsi="Segoe UI Light" w:cs="Segoe UI Light"/>
        </w:rPr>
        <w:t>, usati principalmente come archivi e cantine.</w:t>
      </w:r>
    </w:p>
    <w:p w14:paraId="3CE8FD0D" w14:textId="77777777" w:rsidR="00DB4AC1" w:rsidRPr="009B5BE9" w:rsidRDefault="00DB4AC1" w:rsidP="00C40434">
      <w:pPr>
        <w:jc w:val="both"/>
        <w:rPr>
          <w:rFonts w:ascii="Segoe UI Light" w:hAnsi="Segoe UI Light" w:cs="Segoe UI Light"/>
        </w:rPr>
      </w:pPr>
    </w:p>
    <w:p w14:paraId="12DAAA35" w14:textId="17CFEF07" w:rsidR="00AA3708" w:rsidRDefault="00F50A7E" w:rsidP="00C40434">
      <w:pPr>
        <w:jc w:val="both"/>
        <w:rPr>
          <w:rFonts w:ascii="Segoe UI Light" w:hAnsi="Segoe UI Light" w:cs="Segoe UI Light"/>
        </w:rPr>
      </w:pPr>
      <w:r w:rsidRPr="009B5BE9">
        <w:rPr>
          <w:rFonts w:ascii="Segoe UI Light" w:hAnsi="Segoe UI Light" w:cs="Segoe UI Light"/>
        </w:rPr>
        <w:t>E</w:t>
      </w:r>
      <w:r w:rsidR="00FF40F6" w:rsidRPr="009B5BE9">
        <w:rPr>
          <w:rFonts w:ascii="Segoe UI Light" w:hAnsi="Segoe UI Light" w:cs="Segoe UI Light"/>
        </w:rPr>
        <w:t>dificato nel 1963</w:t>
      </w:r>
      <w:r w:rsidRPr="009B5BE9">
        <w:rPr>
          <w:rFonts w:ascii="Segoe UI Light" w:hAnsi="Segoe UI Light" w:cs="Segoe UI Light"/>
        </w:rPr>
        <w:t xml:space="preserve">, </w:t>
      </w:r>
      <w:r w:rsidR="00AA2CA8">
        <w:rPr>
          <w:rFonts w:ascii="Segoe UI Light" w:hAnsi="Segoe UI Light" w:cs="Segoe UI Light"/>
        </w:rPr>
        <w:t xml:space="preserve">l’immobile </w:t>
      </w:r>
      <w:r w:rsidRPr="009B5BE9">
        <w:rPr>
          <w:rFonts w:ascii="Segoe UI Light" w:hAnsi="Segoe UI Light" w:cs="Segoe UI Light"/>
        </w:rPr>
        <w:t xml:space="preserve">è stato </w:t>
      </w:r>
      <w:r w:rsidR="008140B2">
        <w:rPr>
          <w:rFonts w:ascii="Segoe UI Light" w:hAnsi="Segoe UI Light" w:cs="Segoe UI Light"/>
        </w:rPr>
        <w:t xml:space="preserve">di recente </w:t>
      </w:r>
      <w:r w:rsidRPr="009B5BE9">
        <w:rPr>
          <w:rFonts w:ascii="Segoe UI Light" w:hAnsi="Segoe UI Light" w:cs="Segoe UI Light"/>
        </w:rPr>
        <w:t xml:space="preserve">oggetto </w:t>
      </w:r>
      <w:r w:rsidR="00BD2FBE" w:rsidRPr="009B5BE9">
        <w:rPr>
          <w:rFonts w:ascii="Segoe UI Light" w:hAnsi="Segoe UI Light" w:cs="Segoe UI Light"/>
        </w:rPr>
        <w:t xml:space="preserve">di un importante intervento di riqualificazione </w:t>
      </w:r>
      <w:r w:rsidR="00323AF8">
        <w:rPr>
          <w:rFonts w:ascii="Segoe UI Light" w:hAnsi="Segoe UI Light" w:cs="Segoe UI Light"/>
        </w:rPr>
        <w:t xml:space="preserve">eseguito </w:t>
      </w:r>
      <w:r w:rsidR="00353057" w:rsidRPr="009B5BE9">
        <w:rPr>
          <w:rFonts w:ascii="Segoe UI Light" w:hAnsi="Segoe UI Light" w:cs="Segoe UI Light"/>
        </w:rPr>
        <w:t>secondo i più elevati standard qualitativi</w:t>
      </w:r>
      <w:r w:rsidR="00BC7F92">
        <w:rPr>
          <w:rFonts w:ascii="Segoe UI Light" w:hAnsi="Segoe UI Light" w:cs="Segoe UI Light"/>
        </w:rPr>
        <w:t>, ambientali ed energetici</w:t>
      </w:r>
      <w:r w:rsidR="00D04542">
        <w:rPr>
          <w:rFonts w:ascii="Segoe UI Light" w:hAnsi="Segoe UI Light" w:cs="Segoe UI Light"/>
        </w:rPr>
        <w:t xml:space="preserve">, </w:t>
      </w:r>
      <w:r w:rsidR="00353057" w:rsidRPr="009B5BE9">
        <w:rPr>
          <w:rFonts w:ascii="Segoe UI Light" w:hAnsi="Segoe UI Light" w:cs="Segoe UI Light"/>
        </w:rPr>
        <w:t xml:space="preserve">che </w:t>
      </w:r>
      <w:r w:rsidR="00850024">
        <w:rPr>
          <w:rFonts w:ascii="Segoe UI Light" w:hAnsi="Segoe UI Light" w:cs="Segoe UI Light"/>
        </w:rPr>
        <w:t xml:space="preserve">lo </w:t>
      </w:r>
      <w:r w:rsidR="00353057" w:rsidRPr="009B5BE9">
        <w:rPr>
          <w:rFonts w:ascii="Segoe UI Light" w:hAnsi="Segoe UI Light" w:cs="Segoe UI Light"/>
        </w:rPr>
        <w:t xml:space="preserve">ha </w:t>
      </w:r>
      <w:r w:rsidR="0070593F">
        <w:rPr>
          <w:rFonts w:ascii="Segoe UI Light" w:hAnsi="Segoe UI Light" w:cs="Segoe UI Light"/>
        </w:rPr>
        <w:t>reso</w:t>
      </w:r>
      <w:r w:rsidR="005B3A6D">
        <w:rPr>
          <w:rFonts w:ascii="Segoe UI Light" w:hAnsi="Segoe UI Light" w:cs="Segoe UI Light"/>
        </w:rPr>
        <w:t xml:space="preserve"> un </w:t>
      </w:r>
      <w:r w:rsidR="005B3A6D" w:rsidRPr="00AA2CA8">
        <w:rPr>
          <w:rFonts w:ascii="Segoe UI Light" w:hAnsi="Segoe UI Light" w:cs="Segoe UI Light"/>
          <w:i/>
          <w:iCs/>
        </w:rPr>
        <w:t>asset</w:t>
      </w:r>
      <w:r w:rsidR="005B3A6D">
        <w:rPr>
          <w:rFonts w:ascii="Segoe UI Light" w:hAnsi="Segoe UI Light" w:cs="Segoe UI Light"/>
        </w:rPr>
        <w:t xml:space="preserve"> di Grado A e</w:t>
      </w:r>
      <w:r w:rsidR="0044643B">
        <w:rPr>
          <w:rFonts w:ascii="Segoe UI Light" w:hAnsi="Segoe UI Light" w:cs="Segoe UI Light"/>
        </w:rPr>
        <w:t xml:space="preserve"> ha permesso di </w:t>
      </w:r>
      <w:r w:rsidR="005B3A6D">
        <w:rPr>
          <w:rFonts w:ascii="Segoe UI Light" w:hAnsi="Segoe UI Light" w:cs="Segoe UI Light"/>
        </w:rPr>
        <w:t xml:space="preserve">ottenere le certificazioni LEED Gold e </w:t>
      </w:r>
      <w:r w:rsidR="00727C20" w:rsidRPr="00727C20">
        <w:rPr>
          <w:rFonts w:ascii="Segoe UI Light" w:hAnsi="Segoe UI Light" w:cs="Segoe UI Light"/>
        </w:rPr>
        <w:t>BREEAM In-Use Very Good</w:t>
      </w:r>
      <w:r w:rsidR="00AA3708">
        <w:rPr>
          <w:rFonts w:ascii="Segoe UI Light" w:hAnsi="Segoe UI Light" w:cs="Segoe UI Light"/>
        </w:rPr>
        <w:t>.</w:t>
      </w:r>
    </w:p>
    <w:p w14:paraId="70A42176" w14:textId="77777777" w:rsidR="00DB4AC1" w:rsidRDefault="00DB4AC1" w:rsidP="00C40434">
      <w:pPr>
        <w:jc w:val="both"/>
        <w:rPr>
          <w:rFonts w:ascii="Segoe UI Light" w:hAnsi="Segoe UI Light" w:cs="Segoe UI Light"/>
        </w:rPr>
      </w:pPr>
    </w:p>
    <w:p w14:paraId="464293AE" w14:textId="4ED1CE54" w:rsidR="00FF40F6" w:rsidRDefault="00D3069B" w:rsidP="00C40434">
      <w:pPr>
        <w:jc w:val="both"/>
        <w:rPr>
          <w:rFonts w:ascii="Segoe UI Light" w:hAnsi="Segoe UI Light" w:cs="Segoe UI Light"/>
        </w:rPr>
      </w:pPr>
      <w:r>
        <w:rPr>
          <w:rFonts w:ascii="Segoe UI Light" w:hAnsi="Segoe UI Light" w:cs="Segoe UI Light"/>
        </w:rPr>
        <w:t xml:space="preserve">L’asset è </w:t>
      </w:r>
      <w:r w:rsidR="00DB4AC1">
        <w:rPr>
          <w:rFonts w:ascii="Segoe UI Light" w:hAnsi="Segoe UI Light" w:cs="Segoe UI Light"/>
        </w:rPr>
        <w:t>s</w:t>
      </w:r>
      <w:r w:rsidR="004E272A">
        <w:rPr>
          <w:rFonts w:ascii="Segoe UI Light" w:hAnsi="Segoe UI Light" w:cs="Segoe UI Light"/>
        </w:rPr>
        <w:t xml:space="preserve">ituato </w:t>
      </w:r>
      <w:r w:rsidR="00EF423C">
        <w:rPr>
          <w:rFonts w:ascii="Segoe UI Light" w:hAnsi="Segoe UI Light" w:cs="Segoe UI Light"/>
        </w:rPr>
        <w:t xml:space="preserve">nel cuore della città di Milano, </w:t>
      </w:r>
      <w:r w:rsidR="00323AF8">
        <w:rPr>
          <w:rFonts w:ascii="Segoe UI Light" w:hAnsi="Segoe UI Light" w:cs="Segoe UI Light"/>
        </w:rPr>
        <w:t>tra il</w:t>
      </w:r>
      <w:r w:rsidR="00CB733E">
        <w:rPr>
          <w:rFonts w:ascii="Segoe UI Light" w:hAnsi="Segoe UI Light" w:cs="Segoe UI Light"/>
        </w:rPr>
        <w:t xml:space="preserve"> </w:t>
      </w:r>
      <w:r w:rsidR="00391CAA">
        <w:rPr>
          <w:rFonts w:ascii="Segoe UI Light" w:hAnsi="Segoe UI Light" w:cs="Segoe UI Light"/>
        </w:rPr>
        <w:t>centro storico e</w:t>
      </w:r>
      <w:r w:rsidR="00323AF8">
        <w:rPr>
          <w:rFonts w:ascii="Segoe UI Light" w:hAnsi="Segoe UI Light" w:cs="Segoe UI Light"/>
        </w:rPr>
        <w:t>d il</w:t>
      </w:r>
      <w:r w:rsidR="002B5223">
        <w:rPr>
          <w:rFonts w:ascii="Segoe UI Light" w:hAnsi="Segoe UI Light" w:cs="Segoe UI Light"/>
        </w:rPr>
        <w:t xml:space="preserve"> </w:t>
      </w:r>
      <w:r w:rsidR="007565C4" w:rsidRPr="00AA2CA8">
        <w:rPr>
          <w:rFonts w:ascii="Segoe UI Light" w:hAnsi="Segoe UI Light" w:cs="Segoe UI Light"/>
          <w:i/>
          <w:iCs/>
        </w:rPr>
        <w:t>business district</w:t>
      </w:r>
      <w:r w:rsidR="00870513">
        <w:rPr>
          <w:rFonts w:ascii="Segoe UI Light" w:hAnsi="Segoe UI Light" w:cs="Segoe UI Light"/>
        </w:rPr>
        <w:t xml:space="preserve"> di Porta Nuova</w:t>
      </w:r>
      <w:r w:rsidR="008E44E1">
        <w:rPr>
          <w:rFonts w:ascii="Segoe UI Light" w:hAnsi="Segoe UI Light" w:cs="Segoe UI Light"/>
        </w:rPr>
        <w:t xml:space="preserve">, nelle immediate vicinanze di </w:t>
      </w:r>
      <w:r w:rsidR="00557CBD">
        <w:rPr>
          <w:rFonts w:ascii="Segoe UI Light" w:hAnsi="Segoe UI Light" w:cs="Segoe UI Light"/>
        </w:rPr>
        <w:t xml:space="preserve">monumenti </w:t>
      </w:r>
      <w:r w:rsidR="00F964AC">
        <w:rPr>
          <w:rFonts w:ascii="Segoe UI Light" w:hAnsi="Segoe UI Light" w:cs="Segoe UI Light"/>
        </w:rPr>
        <w:t>simbolo della città come il Castello Sforzesco o Palazzo Bre</w:t>
      </w:r>
      <w:r w:rsidR="00EB1E2A">
        <w:rPr>
          <w:rFonts w:ascii="Segoe UI Light" w:hAnsi="Segoe UI Light" w:cs="Segoe UI Light"/>
        </w:rPr>
        <w:t>r</w:t>
      </w:r>
      <w:r w:rsidR="00F964AC">
        <w:rPr>
          <w:rFonts w:ascii="Segoe UI Light" w:hAnsi="Segoe UI Light" w:cs="Segoe UI Light"/>
        </w:rPr>
        <w:t xml:space="preserve">a, </w:t>
      </w:r>
      <w:r w:rsidR="00DB4AC1">
        <w:rPr>
          <w:rFonts w:ascii="Segoe UI Light" w:hAnsi="Segoe UI Light" w:cs="Segoe UI Light"/>
        </w:rPr>
        <w:t xml:space="preserve">un’area </w:t>
      </w:r>
      <w:r w:rsidR="000427CA">
        <w:rPr>
          <w:rFonts w:ascii="Segoe UI Light" w:hAnsi="Segoe UI Light" w:cs="Segoe UI Light"/>
        </w:rPr>
        <w:t xml:space="preserve">fortemente attrattiva e </w:t>
      </w:r>
      <w:r w:rsidR="0090279B">
        <w:rPr>
          <w:rFonts w:ascii="Segoe UI Light" w:hAnsi="Segoe UI Light" w:cs="Segoe UI Light"/>
        </w:rPr>
        <w:t>al centro dell’interesse</w:t>
      </w:r>
      <w:r w:rsidR="00136079">
        <w:rPr>
          <w:rFonts w:ascii="Segoe UI Light" w:hAnsi="Segoe UI Light" w:cs="Segoe UI Light"/>
        </w:rPr>
        <w:t xml:space="preserve"> </w:t>
      </w:r>
      <w:r w:rsidR="000427CA">
        <w:rPr>
          <w:rFonts w:ascii="Segoe UI Light" w:hAnsi="Segoe UI Light" w:cs="Segoe UI Light"/>
        </w:rPr>
        <w:t>di</w:t>
      </w:r>
      <w:r w:rsidR="001602F1">
        <w:rPr>
          <w:rFonts w:ascii="Segoe UI Light" w:hAnsi="Segoe UI Light" w:cs="Segoe UI Light"/>
        </w:rPr>
        <w:t xml:space="preserve"> investitori </w:t>
      </w:r>
      <w:r w:rsidR="00323AF8">
        <w:rPr>
          <w:rFonts w:ascii="Segoe UI Light" w:hAnsi="Segoe UI Light" w:cs="Segoe UI Light"/>
        </w:rPr>
        <w:t xml:space="preserve">nazionali ed </w:t>
      </w:r>
      <w:r w:rsidR="001602F1">
        <w:rPr>
          <w:rFonts w:ascii="Segoe UI Light" w:hAnsi="Segoe UI Light" w:cs="Segoe UI Light"/>
        </w:rPr>
        <w:t>internazionali</w:t>
      </w:r>
      <w:r w:rsidR="00961CFF">
        <w:rPr>
          <w:rFonts w:ascii="Segoe UI Light" w:hAnsi="Segoe UI Light" w:cs="Segoe UI Light"/>
        </w:rPr>
        <w:t>.</w:t>
      </w:r>
      <w:r w:rsidR="00781324">
        <w:rPr>
          <w:rFonts w:ascii="Segoe UI Light" w:hAnsi="Segoe UI Light" w:cs="Segoe UI Light"/>
        </w:rPr>
        <w:t xml:space="preserve"> </w:t>
      </w:r>
    </w:p>
    <w:p w14:paraId="056C9099" w14:textId="30F3F70E" w:rsidR="00716A29" w:rsidRDefault="00716A29" w:rsidP="00C40434">
      <w:pPr>
        <w:jc w:val="both"/>
        <w:rPr>
          <w:rFonts w:ascii="Segoe UI Light" w:hAnsi="Segoe UI Light" w:cs="Segoe UI Light"/>
        </w:rPr>
      </w:pPr>
    </w:p>
    <w:p w14:paraId="29AF2915" w14:textId="61E55CC2" w:rsidR="00203300" w:rsidRDefault="00716A29" w:rsidP="00C40434">
      <w:pPr>
        <w:jc w:val="both"/>
        <w:rPr>
          <w:rFonts w:ascii="Segoe UI Light" w:hAnsi="Segoe UI Light" w:cs="Segoe UI Light"/>
          <w:bCs/>
        </w:rPr>
      </w:pPr>
      <w:r>
        <w:rPr>
          <w:rFonts w:ascii="Segoe UI Light" w:hAnsi="Segoe UI Light" w:cs="Segoe UI Light"/>
        </w:rPr>
        <w:t>L’asset</w:t>
      </w:r>
      <w:r w:rsidR="00A10BF6">
        <w:rPr>
          <w:rFonts w:ascii="Segoe UI Light" w:hAnsi="Segoe UI Light" w:cs="Segoe UI Light"/>
        </w:rPr>
        <w:t xml:space="preserve"> </w:t>
      </w:r>
      <w:r w:rsidR="00D84C86">
        <w:rPr>
          <w:rFonts w:ascii="Segoe UI Light" w:hAnsi="Segoe UI Light" w:cs="Segoe UI Light"/>
        </w:rPr>
        <w:t xml:space="preserve">interamente locato ad un primario istituto bancario italiano, </w:t>
      </w:r>
      <w:r>
        <w:rPr>
          <w:rFonts w:ascii="Segoe UI Light" w:hAnsi="Segoe UI Light" w:cs="Segoe UI Light"/>
        </w:rPr>
        <w:t xml:space="preserve">sarà gestito </w:t>
      </w:r>
      <w:r w:rsidR="00221BC9">
        <w:rPr>
          <w:rFonts w:ascii="Segoe UI Light" w:hAnsi="Segoe UI Light" w:cs="Segoe UI Light"/>
        </w:rPr>
        <w:t xml:space="preserve">dal neocostituito </w:t>
      </w:r>
      <w:r w:rsidR="00907A28">
        <w:rPr>
          <w:rFonts w:ascii="Segoe UI Light" w:hAnsi="Segoe UI Light" w:cs="Segoe UI Light"/>
        </w:rPr>
        <w:t>F</w:t>
      </w:r>
      <w:r w:rsidR="00221BC9">
        <w:rPr>
          <w:rFonts w:ascii="Segoe UI Light" w:hAnsi="Segoe UI Light" w:cs="Segoe UI Light"/>
        </w:rPr>
        <w:t xml:space="preserve">ondo </w:t>
      </w:r>
      <w:r w:rsidR="00221BC9" w:rsidRPr="00221BC9">
        <w:rPr>
          <w:rFonts w:ascii="Segoe UI Light" w:hAnsi="Segoe UI Light" w:cs="Segoe UI Light"/>
        </w:rPr>
        <w:t xml:space="preserve">di Investimento Alternativo immobiliare Milan Trophy RE Fund </w:t>
      </w:r>
      <w:r w:rsidR="00221BC9">
        <w:rPr>
          <w:rFonts w:ascii="Segoe UI Light" w:hAnsi="Segoe UI Light" w:cs="Segoe UI Light"/>
        </w:rPr>
        <w:t xml:space="preserve">4 </w:t>
      </w:r>
      <w:r w:rsidR="00FB11B2">
        <w:rPr>
          <w:rFonts w:ascii="Segoe UI Light" w:hAnsi="Segoe UI Light" w:cs="Segoe UI Light"/>
        </w:rPr>
        <w:t>di Kryalos SGR</w:t>
      </w:r>
      <w:r w:rsidR="003B7B8D">
        <w:rPr>
          <w:rFonts w:ascii="Segoe UI Light" w:hAnsi="Segoe UI Light" w:cs="Segoe UI Light"/>
        </w:rPr>
        <w:t xml:space="preserve"> -</w:t>
      </w:r>
      <w:r w:rsidR="00014601">
        <w:rPr>
          <w:rFonts w:ascii="Segoe UI Light" w:hAnsi="Segoe UI Light" w:cs="Segoe UI Light"/>
        </w:rPr>
        <w:t xml:space="preserve"> il quarto fondo sottoscritto da </w:t>
      </w:r>
      <w:r w:rsidR="00400B93">
        <w:rPr>
          <w:rFonts w:ascii="Segoe UI Light" w:hAnsi="Segoe UI Light" w:cs="Segoe UI Light"/>
        </w:rPr>
        <w:t xml:space="preserve">un </w:t>
      </w:r>
      <w:r w:rsidR="00400B93" w:rsidRPr="00907A28">
        <w:rPr>
          <w:rFonts w:ascii="Segoe UI Light" w:hAnsi="Segoe UI Light" w:cs="Segoe UI Light"/>
          <w:i/>
          <w:iCs/>
        </w:rPr>
        <w:t>club deal</w:t>
      </w:r>
      <w:r w:rsidR="00400B93">
        <w:rPr>
          <w:rFonts w:ascii="Segoe UI Light" w:hAnsi="Segoe UI Light" w:cs="Segoe UI Light"/>
        </w:rPr>
        <w:t xml:space="preserve"> di investitori coordinato da Mediobanca</w:t>
      </w:r>
      <w:r w:rsidR="003B7B8D">
        <w:rPr>
          <w:rFonts w:ascii="Segoe UI Light" w:hAnsi="Segoe UI Light" w:cs="Segoe UI Light"/>
        </w:rPr>
        <w:t xml:space="preserve"> - </w:t>
      </w:r>
      <w:r w:rsidR="003B7B8D" w:rsidRPr="00EC0C58">
        <w:rPr>
          <w:rFonts w:ascii="Segoe UI Light" w:hAnsi="Segoe UI Light" w:cs="Segoe UI Light"/>
          <w:bCs/>
        </w:rPr>
        <w:t>in considerazione della specifica conoscenza da parte della SGR del</w:t>
      </w:r>
      <w:r w:rsidR="00396D5A">
        <w:rPr>
          <w:rFonts w:ascii="Segoe UI Light" w:hAnsi="Segoe UI Light" w:cs="Segoe UI Light"/>
          <w:bCs/>
        </w:rPr>
        <w:t>l’</w:t>
      </w:r>
      <w:r w:rsidR="003B7B8D" w:rsidRPr="00EC0C58">
        <w:rPr>
          <w:rFonts w:ascii="Segoe UI Light" w:hAnsi="Segoe UI Light" w:cs="Segoe UI Light"/>
          <w:bCs/>
        </w:rPr>
        <w:t>immobil</w:t>
      </w:r>
      <w:r w:rsidR="00396D5A">
        <w:rPr>
          <w:rFonts w:ascii="Segoe UI Light" w:hAnsi="Segoe UI Light" w:cs="Segoe UI Light"/>
          <w:bCs/>
        </w:rPr>
        <w:t>e</w:t>
      </w:r>
      <w:r w:rsidR="003B7B8D" w:rsidRPr="00EC0C58">
        <w:rPr>
          <w:rFonts w:ascii="Segoe UI Light" w:hAnsi="Segoe UI Light" w:cs="Segoe UI Light"/>
          <w:bCs/>
        </w:rPr>
        <w:t xml:space="preserve"> e dell’ottimo </w:t>
      </w:r>
      <w:r w:rsidR="003B7B8D" w:rsidRPr="00EC0C58">
        <w:rPr>
          <w:rFonts w:ascii="Segoe UI Light" w:hAnsi="Segoe UI Light" w:cs="Segoe UI Light"/>
          <w:bCs/>
          <w:i/>
        </w:rPr>
        <w:t>track record</w:t>
      </w:r>
      <w:r w:rsidR="003B7B8D" w:rsidRPr="00EC0C58">
        <w:rPr>
          <w:rFonts w:ascii="Segoe UI Light" w:hAnsi="Segoe UI Light" w:cs="Segoe UI Light"/>
          <w:bCs/>
        </w:rPr>
        <w:t xml:space="preserve"> della </w:t>
      </w:r>
      <w:r w:rsidR="00514C40">
        <w:rPr>
          <w:rFonts w:ascii="Segoe UI Light" w:hAnsi="Segoe UI Light" w:cs="Segoe UI Light"/>
          <w:bCs/>
        </w:rPr>
        <w:t>Società</w:t>
      </w:r>
      <w:r w:rsidR="00396D5A">
        <w:rPr>
          <w:rFonts w:ascii="Segoe UI Light" w:hAnsi="Segoe UI Light" w:cs="Segoe UI Light"/>
          <w:bCs/>
        </w:rPr>
        <w:t>.</w:t>
      </w:r>
    </w:p>
    <w:p w14:paraId="1B8E39B2" w14:textId="77777777" w:rsidR="00294BEE" w:rsidRDefault="00294BEE" w:rsidP="00C40434">
      <w:pPr>
        <w:jc w:val="both"/>
        <w:rPr>
          <w:rFonts w:ascii="Segoe UI Light" w:hAnsi="Segoe UI Light" w:cs="Segoe UI Light"/>
        </w:rPr>
      </w:pPr>
    </w:p>
    <w:p w14:paraId="34002B1C" w14:textId="56E3336E" w:rsidR="00927FDA" w:rsidRDefault="00556C4E" w:rsidP="00052605">
      <w:pPr>
        <w:jc w:val="both"/>
        <w:rPr>
          <w:rFonts w:ascii="Segoe UI Light" w:hAnsi="Segoe UI Light" w:cs="Segoe UI Light"/>
        </w:rPr>
      </w:pPr>
      <w:r w:rsidRPr="00C40434">
        <w:rPr>
          <w:rFonts w:ascii="Segoe UI Light" w:hAnsi="Segoe UI Light" w:cs="Segoe UI Light"/>
        </w:rPr>
        <w:t>“</w:t>
      </w:r>
      <w:r w:rsidR="00DA7B86" w:rsidRPr="00C40434">
        <w:rPr>
          <w:rFonts w:ascii="Segoe UI Light" w:hAnsi="Segoe UI Light" w:cs="Segoe UI Light"/>
        </w:rPr>
        <w:t>Q</w:t>
      </w:r>
      <w:r w:rsidR="00893410" w:rsidRPr="00C40434">
        <w:rPr>
          <w:rFonts w:ascii="Segoe UI Light" w:hAnsi="Segoe UI Light" w:cs="Segoe UI Light"/>
        </w:rPr>
        <w:t xml:space="preserve">uesta </w:t>
      </w:r>
      <w:r w:rsidR="006F7074">
        <w:rPr>
          <w:rFonts w:ascii="Segoe UI Light" w:hAnsi="Segoe UI Light" w:cs="Segoe UI Light"/>
        </w:rPr>
        <w:t xml:space="preserve">nuova </w:t>
      </w:r>
      <w:r w:rsidR="00893410" w:rsidRPr="00C40434">
        <w:rPr>
          <w:rFonts w:ascii="Segoe UI Light" w:hAnsi="Segoe UI Light" w:cs="Segoe UI Light"/>
        </w:rPr>
        <w:t>operazione</w:t>
      </w:r>
      <w:r w:rsidRPr="00C40434">
        <w:rPr>
          <w:rFonts w:ascii="Segoe UI Light" w:hAnsi="Segoe UI Light" w:cs="Segoe UI Light"/>
        </w:rPr>
        <w:t xml:space="preserve"> </w:t>
      </w:r>
      <w:r w:rsidR="006F7074">
        <w:rPr>
          <w:rFonts w:ascii="Segoe UI Light" w:hAnsi="Segoe UI Light" w:cs="Segoe UI Light"/>
        </w:rPr>
        <w:t xml:space="preserve">con Mediobanca </w:t>
      </w:r>
      <w:r w:rsidRPr="00C40434">
        <w:rPr>
          <w:rFonts w:ascii="Segoe UI Light" w:hAnsi="Segoe UI Light" w:cs="Segoe UI Light"/>
        </w:rPr>
        <w:t xml:space="preserve">– ha affermato </w:t>
      </w:r>
      <w:r w:rsidRPr="00C40434">
        <w:rPr>
          <w:rFonts w:ascii="Segoe UI Light" w:hAnsi="Segoe UI Light" w:cs="Segoe UI Light"/>
          <w:b/>
          <w:bCs/>
        </w:rPr>
        <w:t>Paolo Bottelli</w:t>
      </w:r>
      <w:r w:rsidRPr="00C40434">
        <w:rPr>
          <w:rFonts w:ascii="Segoe UI Light" w:hAnsi="Segoe UI Light" w:cs="Segoe UI Light"/>
        </w:rPr>
        <w:t>, Amministratore Delegato di Kryalos SGR –</w:t>
      </w:r>
      <w:r w:rsidR="000211CC">
        <w:rPr>
          <w:rFonts w:ascii="Segoe UI Light" w:hAnsi="Segoe UI Light" w:cs="Segoe UI Light"/>
        </w:rPr>
        <w:t xml:space="preserve"> </w:t>
      </w:r>
      <w:r w:rsidR="0085794B">
        <w:rPr>
          <w:rFonts w:ascii="Segoe UI Light" w:hAnsi="Segoe UI Light" w:cs="Segoe UI Light"/>
        </w:rPr>
        <w:t xml:space="preserve">conferma le potenzialità </w:t>
      </w:r>
      <w:r w:rsidR="00CE6176">
        <w:rPr>
          <w:rFonts w:ascii="Segoe UI Light" w:hAnsi="Segoe UI Light" w:cs="Segoe UI Light"/>
        </w:rPr>
        <w:t xml:space="preserve">di investimento dei </w:t>
      </w:r>
      <w:r w:rsidR="00CE6176" w:rsidRPr="00CE6176">
        <w:rPr>
          <w:rFonts w:ascii="Segoe UI Light" w:hAnsi="Segoe UI Light" w:cs="Segoe UI Light"/>
          <w:i/>
          <w:iCs/>
        </w:rPr>
        <w:t>club-deal</w:t>
      </w:r>
      <w:r w:rsidR="00CE6176">
        <w:rPr>
          <w:rFonts w:ascii="Segoe UI Light" w:hAnsi="Segoe UI Light" w:cs="Segoe UI Light"/>
        </w:rPr>
        <w:t xml:space="preserve"> nel </w:t>
      </w:r>
      <w:r w:rsidR="00CE6176" w:rsidRPr="00CE6176">
        <w:rPr>
          <w:rFonts w:ascii="Segoe UI Light" w:hAnsi="Segoe UI Light" w:cs="Segoe UI Light"/>
          <w:i/>
          <w:iCs/>
        </w:rPr>
        <w:t>real estate</w:t>
      </w:r>
      <w:r w:rsidR="00CE6176">
        <w:rPr>
          <w:rFonts w:ascii="Segoe UI Light" w:hAnsi="Segoe UI Light" w:cs="Segoe UI Light"/>
        </w:rPr>
        <w:t xml:space="preserve"> e </w:t>
      </w:r>
      <w:r w:rsidRPr="00C40434">
        <w:rPr>
          <w:rFonts w:ascii="Segoe UI Light" w:hAnsi="Segoe UI Light" w:cs="Segoe UI Light"/>
        </w:rPr>
        <w:t xml:space="preserve">dimostra che </w:t>
      </w:r>
      <w:r w:rsidR="00264176" w:rsidRPr="00C40434">
        <w:rPr>
          <w:rFonts w:ascii="Segoe UI Light" w:hAnsi="Segoe UI Light" w:cs="Segoe UI Light"/>
        </w:rPr>
        <w:t>l’</w:t>
      </w:r>
      <w:r w:rsidR="00264176" w:rsidRPr="00C40434">
        <w:rPr>
          <w:rFonts w:ascii="Segoe UI Light" w:hAnsi="Segoe UI Light" w:cs="Segoe UI Light"/>
          <w:i/>
          <w:iCs/>
        </w:rPr>
        <w:t>appeal</w:t>
      </w:r>
      <w:r w:rsidR="00264176" w:rsidRPr="00C40434">
        <w:rPr>
          <w:rFonts w:ascii="Segoe UI Light" w:hAnsi="Segoe UI Light" w:cs="Segoe UI Light"/>
        </w:rPr>
        <w:t xml:space="preserve"> di Milano resta alto per gli investitori</w:t>
      </w:r>
      <w:r w:rsidRPr="00C40434">
        <w:rPr>
          <w:rFonts w:ascii="Segoe UI Light" w:hAnsi="Segoe UI Light" w:cs="Segoe UI Light"/>
        </w:rPr>
        <w:t xml:space="preserve"> istituzionali</w:t>
      </w:r>
      <w:r w:rsidR="00A27C4B">
        <w:rPr>
          <w:rFonts w:ascii="Segoe UI Light" w:hAnsi="Segoe UI Light" w:cs="Segoe UI Light"/>
        </w:rPr>
        <w:t>,</w:t>
      </w:r>
      <w:r w:rsidR="00874AFC">
        <w:rPr>
          <w:rFonts w:ascii="Segoe UI Light" w:hAnsi="Segoe UI Light" w:cs="Segoe UI Light"/>
        </w:rPr>
        <w:t xml:space="preserve"> </w:t>
      </w:r>
      <w:r w:rsidR="00CF2594" w:rsidRPr="00C40434">
        <w:rPr>
          <w:rFonts w:ascii="Segoe UI Light" w:hAnsi="Segoe UI Light" w:cs="Segoe UI Light"/>
        </w:rPr>
        <w:t xml:space="preserve">fortemente interessati </w:t>
      </w:r>
      <w:r w:rsidR="007A7EAA">
        <w:rPr>
          <w:rFonts w:ascii="Segoe UI Light" w:hAnsi="Segoe UI Light" w:cs="Segoe UI Light"/>
        </w:rPr>
        <w:t xml:space="preserve">ad </w:t>
      </w:r>
      <w:r w:rsidR="00392417" w:rsidRPr="00EC5710">
        <w:rPr>
          <w:rFonts w:ascii="Segoe UI Light" w:hAnsi="Segoe UI Light" w:cs="Segoe UI Light"/>
          <w:i/>
          <w:iCs/>
        </w:rPr>
        <w:t>asset</w:t>
      </w:r>
      <w:r w:rsidR="00392417" w:rsidRPr="00392417">
        <w:rPr>
          <w:rFonts w:ascii="Segoe UI Light" w:hAnsi="Segoe UI Light" w:cs="Segoe UI Light"/>
        </w:rPr>
        <w:t xml:space="preserve"> a uso ufficio di primario </w:t>
      </w:r>
      <w:r w:rsidR="00392417" w:rsidRPr="00EC5710">
        <w:rPr>
          <w:rFonts w:ascii="Segoe UI Light" w:hAnsi="Segoe UI Light" w:cs="Segoe UI Light"/>
          <w:i/>
          <w:iCs/>
        </w:rPr>
        <w:t>standing</w:t>
      </w:r>
      <w:r w:rsidR="00392417" w:rsidRPr="00392417">
        <w:rPr>
          <w:rFonts w:ascii="Segoe UI Light" w:hAnsi="Segoe UI Light" w:cs="Segoe UI Light"/>
        </w:rPr>
        <w:t xml:space="preserve"> e situati nel CBD della città</w:t>
      </w:r>
      <w:r w:rsidR="00874AFC">
        <w:rPr>
          <w:rFonts w:ascii="Segoe UI Light" w:hAnsi="Segoe UI Light" w:cs="Segoe UI Light"/>
        </w:rPr>
        <w:t xml:space="preserve">. </w:t>
      </w:r>
      <w:r w:rsidR="00094B2E">
        <w:rPr>
          <w:rFonts w:ascii="Segoe UI Light" w:hAnsi="Segoe UI Light" w:cs="Segoe UI Light"/>
        </w:rPr>
        <w:t>I</w:t>
      </w:r>
      <w:r w:rsidR="002D7F49">
        <w:rPr>
          <w:rFonts w:ascii="Segoe UI Light" w:hAnsi="Segoe UI Light" w:cs="Segoe UI Light"/>
        </w:rPr>
        <w:t>l mercato uffici italiano</w:t>
      </w:r>
      <w:r w:rsidR="00A80E52">
        <w:rPr>
          <w:rFonts w:ascii="Segoe UI Light" w:hAnsi="Segoe UI Light" w:cs="Segoe UI Light"/>
        </w:rPr>
        <w:t>,</w:t>
      </w:r>
      <w:r w:rsidR="002D7F49">
        <w:rPr>
          <w:rFonts w:ascii="Segoe UI Light" w:hAnsi="Segoe UI Light" w:cs="Segoe UI Light"/>
        </w:rPr>
        <w:t xml:space="preserve"> e in particolare quello milanese</w:t>
      </w:r>
      <w:r w:rsidR="00A80E52">
        <w:rPr>
          <w:rFonts w:ascii="Segoe UI Light" w:hAnsi="Segoe UI Light" w:cs="Segoe UI Light"/>
        </w:rPr>
        <w:t>,</w:t>
      </w:r>
      <w:r w:rsidR="002D7F49">
        <w:rPr>
          <w:rFonts w:ascii="Segoe UI Light" w:hAnsi="Segoe UI Light" w:cs="Segoe UI Light"/>
        </w:rPr>
        <w:t xml:space="preserve"> </w:t>
      </w:r>
      <w:r w:rsidR="00FF13EB">
        <w:rPr>
          <w:rFonts w:ascii="Segoe UI Light" w:hAnsi="Segoe UI Light" w:cs="Segoe UI Light"/>
        </w:rPr>
        <w:t xml:space="preserve">si conferma dinamico </w:t>
      </w:r>
      <w:r w:rsidR="00866170">
        <w:rPr>
          <w:rFonts w:ascii="Segoe UI Light" w:hAnsi="Segoe UI Light" w:cs="Segoe UI Light"/>
        </w:rPr>
        <w:t>con</w:t>
      </w:r>
      <w:r w:rsidR="00F344D8">
        <w:rPr>
          <w:rFonts w:ascii="Segoe UI Light" w:hAnsi="Segoe UI Light" w:cs="Segoe UI Light"/>
        </w:rPr>
        <w:t xml:space="preserve"> </w:t>
      </w:r>
      <w:r w:rsidR="00D001F8">
        <w:rPr>
          <w:rFonts w:ascii="Segoe UI Light" w:hAnsi="Segoe UI Light" w:cs="Segoe UI Light"/>
        </w:rPr>
        <w:t xml:space="preserve">volumi </w:t>
      </w:r>
      <w:r w:rsidR="00866170">
        <w:rPr>
          <w:rFonts w:ascii="Segoe UI Light" w:hAnsi="Segoe UI Light" w:cs="Segoe UI Light"/>
        </w:rPr>
        <w:t xml:space="preserve">nel Q1 2022 </w:t>
      </w:r>
      <w:r w:rsidR="00540FC0">
        <w:rPr>
          <w:rFonts w:ascii="Segoe UI Light" w:hAnsi="Segoe UI Light" w:cs="Segoe UI Light"/>
        </w:rPr>
        <w:t xml:space="preserve">che mostrano </w:t>
      </w:r>
      <w:r w:rsidR="00866170">
        <w:rPr>
          <w:rFonts w:ascii="Segoe UI Light" w:hAnsi="Segoe UI Light" w:cs="Segoe UI Light"/>
        </w:rPr>
        <w:t>s</w:t>
      </w:r>
      <w:r w:rsidR="00540FC0">
        <w:rPr>
          <w:rFonts w:ascii="Segoe UI Light" w:hAnsi="Segoe UI Light" w:cs="Segoe UI Light"/>
        </w:rPr>
        <w:t>egnali di forte crescita</w:t>
      </w:r>
      <w:r w:rsidR="00EC5710">
        <w:rPr>
          <w:rFonts w:ascii="Segoe UI Light" w:hAnsi="Segoe UI Light" w:cs="Segoe UI Light"/>
        </w:rPr>
        <w:t>”</w:t>
      </w:r>
      <w:r w:rsidR="00866170">
        <w:rPr>
          <w:rFonts w:ascii="Segoe UI Light" w:hAnsi="Segoe UI Light" w:cs="Segoe UI Light"/>
        </w:rPr>
        <w:t>.</w:t>
      </w:r>
      <w:r w:rsidR="00392417" w:rsidRPr="00392417">
        <w:rPr>
          <w:rFonts w:ascii="Segoe UI Light" w:hAnsi="Segoe UI Light" w:cs="Segoe UI Light"/>
        </w:rPr>
        <w:t xml:space="preserve"> </w:t>
      </w:r>
    </w:p>
    <w:p w14:paraId="38188353" w14:textId="1F72C8F1" w:rsidR="00052605" w:rsidRDefault="00052605" w:rsidP="00052605">
      <w:pPr>
        <w:jc w:val="both"/>
        <w:rPr>
          <w:rFonts w:ascii="Segoe UI Light" w:hAnsi="Segoe UI Light" w:cs="Segoe UI Light"/>
        </w:rPr>
      </w:pPr>
    </w:p>
    <w:p w14:paraId="49B9486D" w14:textId="77777777" w:rsidR="00294BEE" w:rsidRDefault="00203300" w:rsidP="001136F2">
      <w:pPr>
        <w:jc w:val="both"/>
        <w:rPr>
          <w:rFonts w:ascii="Segoe UI Light" w:hAnsi="Segoe UI Light" w:cs="Segoe UI Light"/>
        </w:rPr>
      </w:pPr>
      <w:r>
        <w:rPr>
          <w:rFonts w:ascii="Segoe UI Light" w:hAnsi="Segoe UI Light" w:cs="Segoe UI Light"/>
        </w:rPr>
        <w:t xml:space="preserve">“Questa quarta operazione immobiliare a Milano con la formula del </w:t>
      </w:r>
      <w:r w:rsidRPr="001136F2">
        <w:rPr>
          <w:rFonts w:ascii="Segoe UI Light" w:hAnsi="Segoe UI Light" w:cs="Segoe UI Light"/>
          <w:i/>
          <w:iCs/>
        </w:rPr>
        <w:t>club deal</w:t>
      </w:r>
      <w:r>
        <w:rPr>
          <w:rFonts w:ascii="Segoe UI Light" w:hAnsi="Segoe UI Light" w:cs="Segoe UI Light"/>
        </w:rPr>
        <w:t xml:space="preserve"> conferma l’attrattività del </w:t>
      </w:r>
      <w:r w:rsidRPr="001136F2">
        <w:rPr>
          <w:rFonts w:ascii="Segoe UI Light" w:hAnsi="Segoe UI Light" w:cs="Segoe UI Light"/>
          <w:i/>
          <w:iCs/>
        </w:rPr>
        <w:t>real estate</w:t>
      </w:r>
      <w:r>
        <w:rPr>
          <w:rFonts w:ascii="Segoe UI Light" w:hAnsi="Segoe UI Light" w:cs="Segoe UI Light"/>
        </w:rPr>
        <w:t xml:space="preserve"> di alto profilo per la clientela Ultra-High-Net-Worth – commenta </w:t>
      </w:r>
      <w:r>
        <w:rPr>
          <w:rFonts w:ascii="Segoe UI Light" w:hAnsi="Segoe UI Light" w:cs="Segoe UI Light"/>
          <w:b/>
          <w:bCs/>
        </w:rPr>
        <w:t>Angelo Viganò</w:t>
      </w:r>
      <w:r>
        <w:rPr>
          <w:rFonts w:ascii="Segoe UI Light" w:hAnsi="Segoe UI Light" w:cs="Segoe UI Light"/>
        </w:rPr>
        <w:t xml:space="preserve">, Head of Mediobanca Private Banking. A maggior ragione in un momento di crescente pressione inflattiva, gli investimenti in immobili di prestigio a reddito rappresentano una soluzione di investimento finalizzata </w:t>
      </w:r>
      <w:r w:rsidR="00621F17">
        <w:rPr>
          <w:rFonts w:ascii="Segoe UI Light" w:hAnsi="Segoe UI Light" w:cs="Segoe UI Light"/>
        </w:rPr>
        <w:t>alla protezione e valorizzazione del patrimonio.</w:t>
      </w:r>
      <w:r w:rsidR="00294BEE">
        <w:rPr>
          <w:rFonts w:ascii="Segoe UI Light" w:hAnsi="Segoe UI Light" w:cs="Segoe UI Light"/>
        </w:rPr>
        <w:t>”</w:t>
      </w:r>
      <w:r w:rsidR="00621F17">
        <w:rPr>
          <w:rFonts w:ascii="Segoe UI Light" w:hAnsi="Segoe UI Light" w:cs="Segoe UI Light"/>
        </w:rPr>
        <w:t xml:space="preserve"> </w:t>
      </w:r>
    </w:p>
    <w:p w14:paraId="2C33EDCE" w14:textId="77777777" w:rsidR="00294BEE" w:rsidRDefault="00294BEE" w:rsidP="001136F2">
      <w:pPr>
        <w:jc w:val="both"/>
        <w:rPr>
          <w:rFonts w:ascii="Segoe UI Light" w:hAnsi="Segoe UI Light" w:cs="Segoe UI Light"/>
        </w:rPr>
      </w:pPr>
    </w:p>
    <w:p w14:paraId="19DFA0DF" w14:textId="0A8CE753" w:rsidR="003D7844" w:rsidRPr="00192D4B" w:rsidRDefault="00294BEE" w:rsidP="001136F2">
      <w:pPr>
        <w:jc w:val="both"/>
        <w:rPr>
          <w:rFonts w:ascii="Arial" w:hAnsi="Arial" w:cs="Arial"/>
          <w:highlight w:val="yellow"/>
        </w:rPr>
      </w:pPr>
      <w:r>
        <w:rPr>
          <w:rFonts w:ascii="Segoe UI Light" w:hAnsi="Segoe UI Light" w:cs="Segoe UI Light"/>
        </w:rPr>
        <w:lastRenderedPageBreak/>
        <w:t>“</w:t>
      </w:r>
      <w:r w:rsidR="00621F17">
        <w:rPr>
          <w:rFonts w:ascii="Segoe UI Light" w:hAnsi="Segoe UI Light" w:cs="Segoe UI Light"/>
        </w:rPr>
        <w:t xml:space="preserve">L’operazione testimonia l’esclusiva capacità di Mediobanca, grazie al lavoro del team di </w:t>
      </w:r>
      <w:r w:rsidR="00621F17" w:rsidRPr="001136F2">
        <w:rPr>
          <w:rFonts w:ascii="Segoe UI Light" w:hAnsi="Segoe UI Light" w:cs="Segoe UI Light"/>
          <w:i/>
          <w:iCs/>
        </w:rPr>
        <w:t>advisory</w:t>
      </w:r>
      <w:r w:rsidR="00621F17">
        <w:rPr>
          <w:rFonts w:ascii="Segoe UI Light" w:hAnsi="Segoe UI Light" w:cs="Segoe UI Light"/>
        </w:rPr>
        <w:t xml:space="preserve"> dedicato al </w:t>
      </w:r>
      <w:r w:rsidR="00621F17" w:rsidRPr="001136F2">
        <w:rPr>
          <w:rFonts w:ascii="Segoe UI Light" w:hAnsi="Segoe UI Light" w:cs="Segoe UI Light"/>
          <w:i/>
          <w:iCs/>
        </w:rPr>
        <w:t>real estate</w:t>
      </w:r>
      <w:r w:rsidR="00621F17">
        <w:rPr>
          <w:rFonts w:ascii="Segoe UI Light" w:hAnsi="Segoe UI Light" w:cs="Segoe UI Light"/>
        </w:rPr>
        <w:t xml:space="preserve">, di identificare immobili di prestigio con locatori di qualità, strutturando e seguendo l’intero processo di acquisizione secondo le </w:t>
      </w:r>
      <w:r w:rsidR="00621F17" w:rsidRPr="001136F2">
        <w:rPr>
          <w:rFonts w:ascii="Segoe UI Light" w:hAnsi="Segoe UI Light" w:cs="Segoe UI Light"/>
          <w:i/>
          <w:iCs/>
        </w:rPr>
        <w:t>best practice</w:t>
      </w:r>
      <w:r w:rsidR="00621F17">
        <w:rPr>
          <w:rFonts w:ascii="Segoe UI Light" w:hAnsi="Segoe UI Light" w:cs="Segoe UI Light"/>
        </w:rPr>
        <w:t xml:space="preserve"> di mercato."</w:t>
      </w:r>
      <w:r w:rsidRPr="00294BEE">
        <w:t xml:space="preserve"> </w:t>
      </w:r>
      <w:r w:rsidRPr="00294BEE">
        <w:rPr>
          <w:rFonts w:ascii="Segoe UI Light" w:hAnsi="Segoe UI Light" w:cs="Segoe UI Light"/>
        </w:rPr>
        <w:t xml:space="preserve">– commenta </w:t>
      </w:r>
      <w:r w:rsidRPr="00760C71">
        <w:rPr>
          <w:rFonts w:ascii="Segoe UI Light" w:hAnsi="Segoe UI Light" w:cs="Segoe UI Light"/>
          <w:b/>
          <w:bCs/>
        </w:rPr>
        <w:t>Dino Gioseffi</w:t>
      </w:r>
      <w:r w:rsidRPr="00294BEE">
        <w:rPr>
          <w:rFonts w:ascii="Segoe UI Light" w:hAnsi="Segoe UI Light" w:cs="Segoe UI Light"/>
        </w:rPr>
        <w:t xml:space="preserve">, Coverage Larg Corp &amp; Head of Real Estate di Mediobanca. </w:t>
      </w:r>
    </w:p>
    <w:p w14:paraId="0EF440CC" w14:textId="3F59A6A5" w:rsidR="00403BD9" w:rsidRPr="00B25DC9" w:rsidRDefault="00403BD9" w:rsidP="00B25DC9">
      <w:pPr>
        <w:rPr>
          <w:rFonts w:ascii="Segoe UI Light" w:hAnsi="Segoe UI Light" w:cs="Segoe UI Light"/>
        </w:rPr>
      </w:pPr>
    </w:p>
    <w:p w14:paraId="7A8DA4B4" w14:textId="067B82D1" w:rsidR="00536B29" w:rsidRDefault="00B25DC9" w:rsidP="001136F2">
      <w:pPr>
        <w:jc w:val="both"/>
        <w:rPr>
          <w:rFonts w:ascii="Segoe UI Light" w:hAnsi="Segoe UI Light" w:cs="Segoe UI Light"/>
          <w:i/>
        </w:rPr>
      </w:pPr>
      <w:r w:rsidRPr="00B25DC9">
        <w:rPr>
          <w:rFonts w:ascii="Segoe UI Light" w:hAnsi="Segoe UI Light" w:cs="Segoe UI Light"/>
          <w:b/>
          <w:bCs/>
          <w:i/>
        </w:rPr>
        <w:t>Kryalos SGR</w:t>
      </w:r>
      <w:r w:rsidRPr="00B25DC9">
        <w:rPr>
          <w:rFonts w:ascii="Segoe UI Light" w:hAnsi="Segoe UI Light" w:cs="Segoe UI Light"/>
          <w:i/>
        </w:rPr>
        <w:t xml:space="preserve">, attiva dal 2005, è uno dei player più attivi del mercato immobiliare italiano. Con € 10.7 miliardi di immobili in gestione ed un team di 105 professionisti, Kryalos SGR offre servizi di fund management, acquisition, advisory e development ed è partner di leader italiani e internazionali. Ulteriori informazioni su </w:t>
      </w:r>
      <w:hyperlink r:id="rId8" w:history="1">
        <w:r w:rsidRPr="009966E8">
          <w:rPr>
            <w:rStyle w:val="Collegamentoipertestuale"/>
            <w:rFonts w:ascii="Segoe UI Light" w:hAnsi="Segoe UI Light" w:cs="Segoe UI Light"/>
            <w:i/>
          </w:rPr>
          <w:t>www.kryalossgr.com</w:t>
        </w:r>
      </w:hyperlink>
      <w:r w:rsidRPr="00B25DC9">
        <w:rPr>
          <w:rFonts w:ascii="Segoe UI Light" w:hAnsi="Segoe UI Light" w:cs="Segoe UI Light"/>
          <w:i/>
        </w:rPr>
        <w:t>.</w:t>
      </w:r>
    </w:p>
    <w:p w14:paraId="4B56403A" w14:textId="77777777" w:rsidR="00B25DC9" w:rsidRPr="00B25DC9" w:rsidRDefault="00B25DC9" w:rsidP="001136F2">
      <w:pPr>
        <w:jc w:val="both"/>
        <w:rPr>
          <w:rFonts w:ascii="Segoe UI Light" w:hAnsi="Segoe UI Light" w:cs="Segoe UI Light"/>
          <w:i/>
        </w:rPr>
      </w:pPr>
    </w:p>
    <w:p w14:paraId="0CE3693F" w14:textId="23878A7D" w:rsidR="00536B29" w:rsidRPr="00F37061" w:rsidRDefault="00536B29" w:rsidP="001136F2">
      <w:pPr>
        <w:jc w:val="both"/>
        <w:rPr>
          <w:rFonts w:ascii="Segoe UI Light" w:hAnsi="Segoe UI Light" w:cs="Segoe UI Light"/>
          <w:i/>
        </w:rPr>
      </w:pPr>
      <w:r w:rsidRPr="00F37061">
        <w:rPr>
          <w:rFonts w:ascii="Segoe UI Light" w:hAnsi="Segoe UI Light" w:cs="Segoe UI Light"/>
          <w:b/>
          <w:i/>
        </w:rPr>
        <w:t>Mediobanca</w:t>
      </w:r>
      <w:r w:rsidRPr="00F37061">
        <w:rPr>
          <w:rFonts w:ascii="Segoe UI Light" w:hAnsi="Segoe UI Light" w:cs="Segoe UI Light"/>
          <w:i/>
        </w:rPr>
        <w:t xml:space="preserve"> è un gruppo bancario quotato che offre servizi bancari specialistici. Leader in Italia nell’investment banking, e con una presenza significativa in tutta Europa, il Gruppo è oggi uno dei top player italiani nel credito al consumo e nell’offerta di servizi di wealth management per la clientela di fascia alta. Fondata in Italia nel 1946, Mediobanca ha sempre coniugato tradizione ed innovazione offrendo ai propri clienti prodotti specializzati, innovativi e personalizzati. Una consolidata reputazione basata su professionalità e discrezione, coniugati a un’elevata solidità patrimoniale, fanno di Mediobanca il partner di ideale per clienti corporate e private con ambizioni di crescita in Italia e in Europa.</w:t>
      </w:r>
    </w:p>
    <w:p w14:paraId="26F4801C" w14:textId="77777777" w:rsidR="00536B29" w:rsidRPr="00F37061" w:rsidRDefault="00536B29" w:rsidP="00F37061">
      <w:pPr>
        <w:jc w:val="both"/>
        <w:rPr>
          <w:rFonts w:ascii="Segoe UI Light" w:hAnsi="Segoe UI Light" w:cs="Segoe UI Light"/>
          <w:i/>
        </w:rPr>
      </w:pPr>
    </w:p>
    <w:p w14:paraId="7FD0B4CD" w14:textId="77777777" w:rsidR="00DE09DD" w:rsidRPr="00F37061" w:rsidRDefault="00DE09DD" w:rsidP="00F37061">
      <w:pPr>
        <w:jc w:val="both"/>
        <w:rPr>
          <w:rFonts w:ascii="Segoe UI Light" w:hAnsi="Segoe UI Light" w:cs="Segoe UI Light"/>
          <w:i/>
          <w:sz w:val="18"/>
          <w:szCs w:val="18"/>
        </w:rPr>
      </w:pPr>
    </w:p>
    <w:p w14:paraId="04B51689" w14:textId="77777777" w:rsidR="00A41A4D" w:rsidRPr="00F37061" w:rsidRDefault="00A41A4D" w:rsidP="00F37061">
      <w:pPr>
        <w:jc w:val="both"/>
        <w:rPr>
          <w:rFonts w:ascii="Segoe UI Light" w:hAnsi="Segoe UI Light" w:cs="Segoe UI Light"/>
        </w:rPr>
      </w:pPr>
    </w:p>
    <w:p w14:paraId="6C28F193" w14:textId="48295EAC" w:rsidR="00536B29" w:rsidRPr="00F37061" w:rsidRDefault="00651FE3" w:rsidP="00F37061">
      <w:pPr>
        <w:ind w:left="1134" w:hanging="1134"/>
        <w:jc w:val="both"/>
        <w:rPr>
          <w:rFonts w:ascii="Segoe UI Light" w:hAnsi="Segoe UI Light" w:cs="Segoe UI Light"/>
        </w:rPr>
      </w:pPr>
      <w:r w:rsidRPr="00F37061">
        <w:rPr>
          <w:rFonts w:ascii="Segoe UI Light" w:hAnsi="Segoe UI Light" w:cs="Segoe UI Light"/>
        </w:rPr>
        <w:t>Contatti</w:t>
      </w:r>
      <w:r w:rsidR="00A41A4D" w:rsidRPr="00F37061">
        <w:rPr>
          <w:rFonts w:ascii="Segoe UI Light" w:hAnsi="Segoe UI Light" w:cs="Segoe UI Light"/>
        </w:rPr>
        <w:t>:</w:t>
      </w:r>
      <w:r w:rsidR="00A41A4D" w:rsidRPr="00F37061">
        <w:rPr>
          <w:rFonts w:ascii="Segoe UI Light" w:hAnsi="Segoe UI Light" w:cs="Segoe UI Light"/>
        </w:rPr>
        <w:tab/>
      </w:r>
      <w:r w:rsidR="00536B29" w:rsidRPr="00F37061">
        <w:rPr>
          <w:rFonts w:ascii="Segoe UI Light" w:hAnsi="Segoe UI Light" w:cs="Segoe UI Light"/>
        </w:rPr>
        <w:t xml:space="preserve">Per </w:t>
      </w:r>
      <w:r w:rsidR="00536B29" w:rsidRPr="00F37061">
        <w:rPr>
          <w:rFonts w:ascii="Segoe UI Light" w:hAnsi="Segoe UI Light" w:cs="Segoe UI Light"/>
          <w:b/>
        </w:rPr>
        <w:t>Kryalos</w:t>
      </w:r>
      <w:r w:rsidR="00B25DC9">
        <w:rPr>
          <w:rFonts w:ascii="Segoe UI Light" w:hAnsi="Segoe UI Light" w:cs="Segoe UI Light"/>
          <w:b/>
        </w:rPr>
        <w:t xml:space="preserve"> SGR</w:t>
      </w:r>
      <w:r w:rsidR="00536B29" w:rsidRPr="00F37061">
        <w:rPr>
          <w:rFonts w:ascii="Segoe UI Light" w:hAnsi="Segoe UI Light" w:cs="Segoe UI Light"/>
          <w:b/>
        </w:rPr>
        <w:t>:</w:t>
      </w:r>
      <w:r w:rsidR="00536B29" w:rsidRPr="00F37061">
        <w:rPr>
          <w:rFonts w:ascii="Segoe UI Light" w:hAnsi="Segoe UI Light" w:cs="Segoe UI Light"/>
        </w:rPr>
        <w:t xml:space="preserve"> </w:t>
      </w:r>
    </w:p>
    <w:p w14:paraId="79A5C98C" w14:textId="77777777" w:rsidR="00A01C58" w:rsidRDefault="00A01C58" w:rsidP="00F37061">
      <w:pPr>
        <w:ind w:left="1134"/>
        <w:jc w:val="both"/>
        <w:rPr>
          <w:rFonts w:ascii="Segoe UI Light" w:hAnsi="Segoe UI Light" w:cs="Segoe UI Light"/>
        </w:rPr>
      </w:pPr>
      <w:r w:rsidRPr="00F37061">
        <w:rPr>
          <w:rFonts w:ascii="Segoe UI Light" w:hAnsi="Segoe UI Light" w:cs="Segoe UI Light"/>
        </w:rPr>
        <w:t xml:space="preserve">Claudio Cosetti </w:t>
      </w:r>
    </w:p>
    <w:p w14:paraId="322E3533" w14:textId="5EFA516C" w:rsidR="00A41A4D" w:rsidRPr="00F37061" w:rsidRDefault="00A01C58" w:rsidP="00F37061">
      <w:pPr>
        <w:ind w:left="1134"/>
        <w:jc w:val="both"/>
        <w:rPr>
          <w:rFonts w:ascii="Segoe UI Light" w:hAnsi="Segoe UI Light" w:cs="Segoe UI Light"/>
        </w:rPr>
      </w:pPr>
      <w:r>
        <w:rPr>
          <w:rFonts w:ascii="Segoe UI Light" w:hAnsi="Segoe UI Light" w:cs="Segoe UI Light"/>
        </w:rPr>
        <w:t>B</w:t>
      </w:r>
      <w:r w:rsidR="00A41A4D" w:rsidRPr="00F37061">
        <w:rPr>
          <w:rFonts w:ascii="Segoe UI Light" w:hAnsi="Segoe UI Light" w:cs="Segoe UI Light"/>
        </w:rPr>
        <w:t>arabino &amp; Partners</w:t>
      </w:r>
      <w:r w:rsidR="00FC6ABF" w:rsidRPr="00F37061">
        <w:rPr>
          <w:rFonts w:ascii="Segoe UI Light" w:hAnsi="Segoe UI Light" w:cs="Segoe UI Light"/>
        </w:rPr>
        <w:tab/>
      </w:r>
      <w:r w:rsidR="00FC6ABF" w:rsidRPr="00F37061">
        <w:rPr>
          <w:rFonts w:ascii="Segoe UI Light" w:hAnsi="Segoe UI Light" w:cs="Segoe UI Light"/>
        </w:rPr>
        <w:tab/>
      </w:r>
    </w:p>
    <w:p w14:paraId="0A89AC3F" w14:textId="1D4E55E7" w:rsidR="00A41A4D" w:rsidRPr="00F37061" w:rsidRDefault="00B70537" w:rsidP="00F37061">
      <w:pPr>
        <w:ind w:left="1134" w:hanging="1134"/>
        <w:jc w:val="both"/>
        <w:rPr>
          <w:rFonts w:ascii="Segoe UI Light" w:hAnsi="Segoe UI Light" w:cs="Segoe UI Light"/>
        </w:rPr>
      </w:pPr>
      <w:r w:rsidRPr="00F37061">
        <w:rPr>
          <w:rFonts w:ascii="Segoe UI Light" w:hAnsi="Segoe UI Light" w:cs="Segoe UI Light"/>
        </w:rPr>
        <w:tab/>
      </w:r>
      <w:r w:rsidR="00A41A4D" w:rsidRPr="00F37061">
        <w:rPr>
          <w:rFonts w:ascii="Segoe UI Light" w:hAnsi="Segoe UI Light" w:cs="Segoe UI Light"/>
        </w:rPr>
        <w:t xml:space="preserve">Tel. </w:t>
      </w:r>
      <w:r w:rsidR="003A4705" w:rsidRPr="00F37061">
        <w:rPr>
          <w:rFonts w:ascii="Segoe UI Light" w:hAnsi="Segoe UI Light" w:cs="Segoe UI Light"/>
        </w:rPr>
        <w:t xml:space="preserve">+39 </w:t>
      </w:r>
      <w:r w:rsidR="00A41A4D" w:rsidRPr="00F37061">
        <w:rPr>
          <w:rFonts w:ascii="Segoe UI Light" w:hAnsi="Segoe UI Light" w:cs="Segoe UI Light"/>
        </w:rPr>
        <w:t>02 72023535</w:t>
      </w:r>
    </w:p>
    <w:p w14:paraId="5EA1A6E1" w14:textId="7F37DC14" w:rsidR="00A41A4D" w:rsidRPr="00F37061" w:rsidRDefault="00B70537" w:rsidP="00F37061">
      <w:pPr>
        <w:ind w:left="1134" w:hanging="1134"/>
        <w:jc w:val="both"/>
        <w:rPr>
          <w:rFonts w:ascii="Segoe UI Light" w:hAnsi="Segoe UI Light" w:cs="Segoe UI Light"/>
        </w:rPr>
      </w:pPr>
      <w:r w:rsidRPr="00F37061">
        <w:rPr>
          <w:rFonts w:ascii="Segoe UI Light" w:hAnsi="Segoe UI Light" w:cs="Segoe UI Light"/>
        </w:rPr>
        <w:tab/>
      </w:r>
      <w:r w:rsidR="00A41A4D" w:rsidRPr="00F37061">
        <w:rPr>
          <w:rFonts w:ascii="Segoe UI Light" w:hAnsi="Segoe UI Light" w:cs="Segoe UI Light"/>
        </w:rPr>
        <w:t xml:space="preserve">Cell. </w:t>
      </w:r>
      <w:r w:rsidR="003A4705" w:rsidRPr="00F37061">
        <w:rPr>
          <w:rFonts w:ascii="Segoe UI Light" w:hAnsi="Segoe UI Light" w:cs="Segoe UI Light"/>
        </w:rPr>
        <w:t xml:space="preserve">+39 </w:t>
      </w:r>
      <w:r w:rsidR="00A41A4D" w:rsidRPr="00F37061">
        <w:rPr>
          <w:rFonts w:ascii="Segoe UI Light" w:hAnsi="Segoe UI Light" w:cs="Segoe UI Light"/>
        </w:rPr>
        <w:t>335 7491683</w:t>
      </w:r>
    </w:p>
    <w:p w14:paraId="690AFABE" w14:textId="5122CFD0" w:rsidR="003A4705" w:rsidRPr="00F37061" w:rsidRDefault="003A4705" w:rsidP="00F37061">
      <w:pPr>
        <w:ind w:left="1134" w:hanging="1134"/>
        <w:jc w:val="both"/>
        <w:rPr>
          <w:rFonts w:ascii="Segoe UI Light" w:hAnsi="Segoe UI Light" w:cs="Segoe UI Light"/>
        </w:rPr>
      </w:pPr>
      <w:r w:rsidRPr="00F37061">
        <w:rPr>
          <w:rFonts w:ascii="Segoe UI Light" w:hAnsi="Segoe UI Light" w:cs="Segoe UI Light"/>
        </w:rPr>
        <w:tab/>
      </w:r>
      <w:hyperlink r:id="rId9" w:history="1">
        <w:r w:rsidRPr="00F37061">
          <w:rPr>
            <w:rStyle w:val="Collegamentoipertestuale"/>
            <w:rFonts w:ascii="Segoe UI Light" w:hAnsi="Segoe UI Light" w:cs="Segoe UI Light"/>
          </w:rPr>
          <w:t>c.cosetti@barabino.it</w:t>
        </w:r>
      </w:hyperlink>
    </w:p>
    <w:p w14:paraId="63F54DF0" w14:textId="3F8B2C7D" w:rsidR="003A4705" w:rsidRPr="00F37061" w:rsidRDefault="003A4705" w:rsidP="00F37061">
      <w:pPr>
        <w:ind w:left="1134" w:hanging="1134"/>
        <w:jc w:val="both"/>
        <w:rPr>
          <w:rFonts w:ascii="Segoe UI Light" w:hAnsi="Segoe UI Light" w:cs="Segoe UI Light"/>
        </w:rPr>
      </w:pPr>
    </w:p>
    <w:p w14:paraId="59368DA7" w14:textId="4983E3C0" w:rsidR="003A4705" w:rsidRPr="00F37061" w:rsidRDefault="003A4705" w:rsidP="00F37061">
      <w:pPr>
        <w:ind w:left="1134" w:hanging="1134"/>
        <w:jc w:val="both"/>
        <w:rPr>
          <w:rFonts w:ascii="Segoe UI Light" w:hAnsi="Segoe UI Light" w:cs="Segoe UI Light"/>
        </w:rPr>
      </w:pPr>
      <w:r w:rsidRPr="00F37061">
        <w:rPr>
          <w:rFonts w:ascii="Segoe UI Light" w:hAnsi="Segoe UI Light" w:cs="Segoe UI Light"/>
        </w:rPr>
        <w:tab/>
        <w:t>Raffaella Ciafardini</w:t>
      </w:r>
    </w:p>
    <w:p w14:paraId="63C51397" w14:textId="7DF944B5" w:rsidR="006E7690" w:rsidRPr="002650D3" w:rsidRDefault="006E7690" w:rsidP="00F37061">
      <w:pPr>
        <w:ind w:left="1134" w:hanging="1134"/>
        <w:jc w:val="both"/>
        <w:rPr>
          <w:rFonts w:ascii="Segoe UI Light" w:hAnsi="Segoe UI Light" w:cs="Segoe UI Light"/>
          <w:lang w:val="en-US"/>
        </w:rPr>
      </w:pPr>
      <w:r w:rsidRPr="00F37061">
        <w:rPr>
          <w:rFonts w:ascii="Segoe UI Light" w:hAnsi="Segoe UI Light" w:cs="Segoe UI Light"/>
        </w:rPr>
        <w:tab/>
      </w:r>
      <w:r w:rsidRPr="002650D3">
        <w:rPr>
          <w:rFonts w:ascii="Segoe UI Light" w:hAnsi="Segoe UI Light" w:cs="Segoe UI Light"/>
          <w:lang w:val="en-US"/>
        </w:rPr>
        <w:t>Kryalos SGR</w:t>
      </w:r>
    </w:p>
    <w:p w14:paraId="3899B886" w14:textId="426BEEC3" w:rsidR="003A4705" w:rsidRPr="002650D3" w:rsidRDefault="003A4705" w:rsidP="00F37061">
      <w:pPr>
        <w:ind w:left="1134" w:hanging="1134"/>
        <w:jc w:val="both"/>
        <w:rPr>
          <w:rFonts w:ascii="Segoe UI Light" w:hAnsi="Segoe UI Light" w:cs="Segoe UI Light"/>
          <w:lang w:val="en-US"/>
        </w:rPr>
      </w:pPr>
      <w:r w:rsidRPr="002650D3">
        <w:rPr>
          <w:rFonts w:ascii="Segoe UI Light" w:hAnsi="Segoe UI Light" w:cs="Segoe UI Light"/>
          <w:lang w:val="en-US"/>
        </w:rPr>
        <w:tab/>
        <w:t>Tel. +39 02 92947100</w:t>
      </w:r>
    </w:p>
    <w:p w14:paraId="41B392A5" w14:textId="3A21B546" w:rsidR="00C30D6D" w:rsidRPr="002650D3" w:rsidRDefault="00C30D6D" w:rsidP="00F37061">
      <w:pPr>
        <w:ind w:left="1134"/>
        <w:jc w:val="both"/>
        <w:rPr>
          <w:rFonts w:ascii="Segoe UI Light" w:hAnsi="Segoe UI Light" w:cs="Segoe UI Light"/>
          <w:lang w:val="en-US"/>
        </w:rPr>
      </w:pPr>
      <w:r w:rsidRPr="002650D3">
        <w:rPr>
          <w:rFonts w:ascii="Segoe UI Light" w:hAnsi="Segoe UI Light" w:cs="Segoe UI Light"/>
          <w:lang w:val="en-US"/>
        </w:rPr>
        <w:t>Cell. +39 334 9953902</w:t>
      </w:r>
    </w:p>
    <w:p w14:paraId="4970F9C6" w14:textId="4908CFD2" w:rsidR="003A4705" w:rsidRPr="002650D3" w:rsidRDefault="003A4705" w:rsidP="00F37061">
      <w:pPr>
        <w:ind w:left="1134" w:hanging="1134"/>
        <w:jc w:val="both"/>
        <w:rPr>
          <w:rFonts w:ascii="Segoe UI Light" w:hAnsi="Segoe UI Light" w:cs="Segoe UI Light"/>
          <w:lang w:val="en-US"/>
        </w:rPr>
      </w:pPr>
      <w:r w:rsidRPr="002650D3">
        <w:rPr>
          <w:rFonts w:ascii="Segoe UI Light" w:hAnsi="Segoe UI Light" w:cs="Segoe UI Light"/>
          <w:lang w:val="en-US"/>
        </w:rPr>
        <w:tab/>
        <w:t>raffaella.ciafardini@kryalossgr.com</w:t>
      </w:r>
    </w:p>
    <w:p w14:paraId="26C84C87" w14:textId="77777777" w:rsidR="00FC6ABF" w:rsidRPr="002650D3" w:rsidRDefault="00FC6ABF" w:rsidP="00F37061">
      <w:pPr>
        <w:ind w:left="1134" w:hanging="1134"/>
        <w:jc w:val="both"/>
        <w:rPr>
          <w:rFonts w:ascii="Segoe UI Light" w:hAnsi="Segoe UI Light" w:cs="Segoe UI Light"/>
          <w:lang w:val="en-US"/>
        </w:rPr>
      </w:pPr>
    </w:p>
    <w:p w14:paraId="1F3665E7" w14:textId="04F00E89" w:rsidR="00536B29" w:rsidRPr="00F37061" w:rsidRDefault="00536B29" w:rsidP="00F37061">
      <w:pPr>
        <w:ind w:left="1134"/>
        <w:jc w:val="both"/>
        <w:rPr>
          <w:rFonts w:ascii="Segoe UI Light" w:hAnsi="Segoe UI Light" w:cs="Segoe UI Light"/>
        </w:rPr>
      </w:pPr>
      <w:r w:rsidRPr="00F37061">
        <w:rPr>
          <w:rFonts w:ascii="Segoe UI Light" w:hAnsi="Segoe UI Light" w:cs="Segoe UI Light"/>
        </w:rPr>
        <w:t xml:space="preserve">Per </w:t>
      </w:r>
      <w:r w:rsidRPr="00F37061">
        <w:rPr>
          <w:rFonts w:ascii="Segoe UI Light" w:hAnsi="Segoe UI Light" w:cs="Segoe UI Light"/>
          <w:b/>
        </w:rPr>
        <w:t>Mediobanca</w:t>
      </w:r>
    </w:p>
    <w:p w14:paraId="4D209F78" w14:textId="086A596B" w:rsidR="00FC6ABF" w:rsidRPr="00F37061" w:rsidRDefault="00536B29" w:rsidP="00F37061">
      <w:pPr>
        <w:ind w:left="1134"/>
        <w:jc w:val="both"/>
        <w:rPr>
          <w:rFonts w:ascii="Segoe UI Light" w:hAnsi="Segoe UI Light" w:cs="Segoe UI Light"/>
        </w:rPr>
      </w:pPr>
      <w:r w:rsidRPr="00F37061">
        <w:rPr>
          <w:rFonts w:ascii="Segoe UI Light" w:hAnsi="Segoe UI Light" w:cs="Segoe UI Light"/>
        </w:rPr>
        <w:t>Stefano Tassone/</w:t>
      </w:r>
      <w:r w:rsidR="00FC6ABF" w:rsidRPr="00F37061">
        <w:rPr>
          <w:rFonts w:ascii="Segoe UI Light" w:hAnsi="Segoe UI Light" w:cs="Segoe UI Light"/>
        </w:rPr>
        <w:t>Simona Rendo</w:t>
      </w:r>
    </w:p>
    <w:p w14:paraId="35A5F003" w14:textId="2C3D0CC0" w:rsidR="00FC6ABF" w:rsidRPr="00F37061" w:rsidRDefault="003A4705" w:rsidP="00F37061">
      <w:pPr>
        <w:ind w:left="1134"/>
        <w:jc w:val="both"/>
        <w:rPr>
          <w:rFonts w:ascii="Segoe UI Light" w:hAnsi="Segoe UI Light" w:cs="Segoe UI Light"/>
        </w:rPr>
      </w:pPr>
      <w:r w:rsidRPr="00F37061">
        <w:rPr>
          <w:rFonts w:ascii="Segoe UI Light" w:hAnsi="Segoe UI Light" w:cs="Segoe UI Light"/>
        </w:rPr>
        <w:t>T</w:t>
      </w:r>
      <w:r w:rsidR="00FC6ABF" w:rsidRPr="00F37061">
        <w:rPr>
          <w:rFonts w:ascii="Segoe UI Light" w:hAnsi="Segoe UI Light" w:cs="Segoe UI Light"/>
        </w:rPr>
        <w:t>el. +39</w:t>
      </w:r>
      <w:r w:rsidRPr="00F37061">
        <w:rPr>
          <w:rFonts w:ascii="Segoe UI Light" w:hAnsi="Segoe UI Light" w:cs="Segoe UI Light"/>
        </w:rPr>
        <w:t xml:space="preserve"> </w:t>
      </w:r>
      <w:r w:rsidR="00FC6ABF" w:rsidRPr="00F37061">
        <w:rPr>
          <w:rFonts w:ascii="Segoe UI Light" w:hAnsi="Segoe UI Light" w:cs="Segoe UI Light"/>
        </w:rPr>
        <w:t>02</w:t>
      </w:r>
      <w:r w:rsidRPr="00F37061">
        <w:rPr>
          <w:rFonts w:ascii="Segoe UI Light" w:hAnsi="Segoe UI Light" w:cs="Segoe UI Light"/>
        </w:rPr>
        <w:t xml:space="preserve"> </w:t>
      </w:r>
      <w:r w:rsidR="00FC6ABF" w:rsidRPr="00F37061">
        <w:rPr>
          <w:rFonts w:ascii="Segoe UI Light" w:hAnsi="Segoe UI Light" w:cs="Segoe UI Light"/>
        </w:rPr>
        <w:t>8829319 /914</w:t>
      </w:r>
    </w:p>
    <w:p w14:paraId="6D2CABB6" w14:textId="39F57E6E" w:rsidR="00FC6ABF" w:rsidRPr="00F37061" w:rsidRDefault="00FC6ABF" w:rsidP="00F37061">
      <w:pPr>
        <w:ind w:left="1134"/>
        <w:jc w:val="both"/>
        <w:rPr>
          <w:rFonts w:ascii="Segoe UI Light" w:hAnsi="Segoe UI Light" w:cs="Segoe UI Light"/>
        </w:rPr>
      </w:pPr>
      <w:r w:rsidRPr="00F37061">
        <w:rPr>
          <w:rFonts w:ascii="Segoe UI Light" w:hAnsi="Segoe UI Light" w:cs="Segoe UI Light"/>
        </w:rPr>
        <w:t>media.relations@mediobanca.it</w:t>
      </w:r>
    </w:p>
    <w:p w14:paraId="7A8BF634" w14:textId="77777777" w:rsidR="00B70537" w:rsidRPr="00F37061" w:rsidRDefault="00B70537" w:rsidP="00F37061">
      <w:pPr>
        <w:jc w:val="both"/>
        <w:rPr>
          <w:rFonts w:ascii="Segoe UI Light" w:hAnsi="Segoe UI Light" w:cs="Segoe UI Light"/>
        </w:rPr>
      </w:pPr>
    </w:p>
    <w:p w14:paraId="66711B61" w14:textId="77777777" w:rsidR="00D40C16" w:rsidRPr="00F37061" w:rsidRDefault="00D40C16" w:rsidP="00F37061">
      <w:pPr>
        <w:jc w:val="both"/>
        <w:rPr>
          <w:rFonts w:ascii="Segoe UI Light" w:hAnsi="Segoe UI Light" w:cs="Segoe UI Light"/>
        </w:rPr>
      </w:pPr>
    </w:p>
    <w:p w14:paraId="1C34470F" w14:textId="77777777" w:rsidR="000B4355" w:rsidRPr="00F37061" w:rsidRDefault="000B4355" w:rsidP="00F37061">
      <w:pPr>
        <w:jc w:val="both"/>
        <w:rPr>
          <w:rFonts w:ascii="Segoe UI Light" w:hAnsi="Segoe UI Light" w:cs="Segoe UI Light"/>
        </w:rPr>
      </w:pPr>
    </w:p>
    <w:p w14:paraId="1C96D6BB" w14:textId="791ADF1F" w:rsidR="00A41A4D" w:rsidRDefault="00A41A4D" w:rsidP="00F37061">
      <w:pPr>
        <w:jc w:val="both"/>
        <w:rPr>
          <w:rFonts w:ascii="Segoe UI Light" w:hAnsi="Segoe UI Light" w:cs="Segoe UI Light"/>
        </w:rPr>
      </w:pPr>
      <w:r w:rsidRPr="00F37061">
        <w:rPr>
          <w:rFonts w:ascii="Segoe UI Light" w:hAnsi="Segoe UI Light" w:cs="Segoe UI Light"/>
        </w:rPr>
        <w:t>Milano,</w:t>
      </w:r>
      <w:r w:rsidR="00CE237C" w:rsidRPr="00F37061">
        <w:rPr>
          <w:rFonts w:ascii="Segoe UI Light" w:hAnsi="Segoe UI Light" w:cs="Segoe UI Light"/>
        </w:rPr>
        <w:t xml:space="preserve"> </w:t>
      </w:r>
      <w:r w:rsidR="001136F2">
        <w:rPr>
          <w:rFonts w:ascii="Segoe UI Light" w:hAnsi="Segoe UI Light" w:cs="Segoe UI Light"/>
        </w:rPr>
        <w:t>14</w:t>
      </w:r>
      <w:r w:rsidR="00100BBF" w:rsidRPr="00F37061">
        <w:rPr>
          <w:rFonts w:ascii="Segoe UI Light" w:hAnsi="Segoe UI Light" w:cs="Segoe UI Light"/>
        </w:rPr>
        <w:t xml:space="preserve"> </w:t>
      </w:r>
      <w:r w:rsidR="001136F2">
        <w:rPr>
          <w:rFonts w:ascii="Segoe UI Light" w:hAnsi="Segoe UI Light" w:cs="Segoe UI Light"/>
        </w:rPr>
        <w:t>giugno</w:t>
      </w:r>
      <w:r w:rsidR="00293820" w:rsidRPr="00F37061">
        <w:rPr>
          <w:rFonts w:ascii="Segoe UI Light" w:hAnsi="Segoe UI Light" w:cs="Segoe UI Light"/>
        </w:rPr>
        <w:t xml:space="preserve"> </w:t>
      </w:r>
      <w:r w:rsidR="00F85B24" w:rsidRPr="00F37061">
        <w:rPr>
          <w:rFonts w:ascii="Segoe UI Light" w:hAnsi="Segoe UI Light" w:cs="Segoe UI Light"/>
        </w:rPr>
        <w:t>20</w:t>
      </w:r>
      <w:r w:rsidR="00893410" w:rsidRPr="00F37061">
        <w:rPr>
          <w:rFonts w:ascii="Segoe UI Light" w:hAnsi="Segoe UI Light" w:cs="Segoe UI Light"/>
        </w:rPr>
        <w:t>2</w:t>
      </w:r>
      <w:r w:rsidR="00C30D6D" w:rsidRPr="00F37061">
        <w:rPr>
          <w:rFonts w:ascii="Segoe UI Light" w:hAnsi="Segoe UI Light" w:cs="Segoe UI Light"/>
        </w:rPr>
        <w:t>2</w:t>
      </w:r>
    </w:p>
    <w:p w14:paraId="2D61E770" w14:textId="1FF87926" w:rsidR="002650D3" w:rsidRDefault="002650D3" w:rsidP="00F37061">
      <w:pPr>
        <w:jc w:val="both"/>
        <w:rPr>
          <w:rFonts w:ascii="Segoe UI Light" w:hAnsi="Segoe UI Light" w:cs="Segoe UI Light"/>
        </w:rPr>
      </w:pPr>
    </w:p>
    <w:p w14:paraId="1A4C68E5" w14:textId="0060D49D" w:rsidR="002650D3" w:rsidRDefault="002650D3" w:rsidP="00F37061">
      <w:pPr>
        <w:jc w:val="both"/>
        <w:rPr>
          <w:rFonts w:ascii="Segoe UI Light" w:hAnsi="Segoe UI Light" w:cs="Segoe UI Light"/>
        </w:rPr>
      </w:pPr>
    </w:p>
    <w:p w14:paraId="1DC94016" w14:textId="4CAC568C" w:rsidR="002650D3" w:rsidRDefault="002650D3" w:rsidP="00F37061">
      <w:pPr>
        <w:jc w:val="both"/>
        <w:rPr>
          <w:rFonts w:ascii="Segoe UI Light" w:hAnsi="Segoe UI Light" w:cs="Segoe UI Light"/>
        </w:rPr>
      </w:pPr>
    </w:p>
    <w:p w14:paraId="0A8116D3" w14:textId="15554797" w:rsidR="002650D3" w:rsidRDefault="002650D3" w:rsidP="00F37061">
      <w:pPr>
        <w:jc w:val="both"/>
        <w:rPr>
          <w:rFonts w:ascii="Segoe UI Light" w:hAnsi="Segoe UI Light" w:cs="Segoe UI Light"/>
        </w:rPr>
      </w:pPr>
    </w:p>
    <w:p w14:paraId="03A82268" w14:textId="643CAC3F" w:rsidR="002650D3" w:rsidRDefault="002650D3" w:rsidP="00F37061">
      <w:pPr>
        <w:jc w:val="both"/>
        <w:rPr>
          <w:rFonts w:ascii="Segoe UI Light" w:hAnsi="Segoe UI Light" w:cs="Segoe UI Light"/>
        </w:rPr>
      </w:pPr>
    </w:p>
    <w:p w14:paraId="06A8DD22" w14:textId="17381894" w:rsidR="002650D3" w:rsidRDefault="002650D3" w:rsidP="00F37061">
      <w:pPr>
        <w:jc w:val="both"/>
        <w:rPr>
          <w:rFonts w:ascii="Segoe UI Light" w:hAnsi="Segoe UI Light" w:cs="Segoe UI Light"/>
        </w:rPr>
      </w:pPr>
    </w:p>
    <w:p w14:paraId="5E139438" w14:textId="302A19DD" w:rsidR="002650D3" w:rsidRDefault="002650D3" w:rsidP="00F37061">
      <w:pPr>
        <w:jc w:val="both"/>
        <w:rPr>
          <w:rFonts w:ascii="Segoe UI Light" w:hAnsi="Segoe UI Light" w:cs="Segoe UI Light"/>
        </w:rPr>
      </w:pPr>
    </w:p>
    <w:p w14:paraId="5A2EEDE1" w14:textId="5568AC3A" w:rsidR="002650D3" w:rsidRDefault="002650D3" w:rsidP="00F37061">
      <w:pPr>
        <w:jc w:val="both"/>
        <w:rPr>
          <w:rFonts w:ascii="Segoe UI Light" w:hAnsi="Segoe UI Light" w:cs="Segoe UI Light"/>
        </w:rPr>
      </w:pPr>
    </w:p>
    <w:p w14:paraId="1F8DB3B9" w14:textId="1A348BD0" w:rsidR="002650D3" w:rsidRPr="00760C71" w:rsidRDefault="002650D3" w:rsidP="00F37061">
      <w:pPr>
        <w:jc w:val="both"/>
        <w:rPr>
          <w:rFonts w:ascii="Segoe UI Light" w:hAnsi="Segoe UI Light" w:cs="Segoe UI Light"/>
          <w:lang w:val="en-US"/>
        </w:rPr>
      </w:pPr>
    </w:p>
    <w:p w14:paraId="6CE4689A" w14:textId="118DC513" w:rsidR="002650D3" w:rsidRPr="00760C71" w:rsidRDefault="002650D3" w:rsidP="00F37061">
      <w:pPr>
        <w:jc w:val="both"/>
        <w:rPr>
          <w:rFonts w:ascii="Segoe UI Light" w:hAnsi="Segoe UI Light" w:cs="Segoe UI Light"/>
          <w:lang w:val="en-US"/>
        </w:rPr>
      </w:pPr>
    </w:p>
    <w:p w14:paraId="06CE1763" w14:textId="2B63EE42" w:rsidR="002650D3" w:rsidRPr="00760C71" w:rsidRDefault="002650D3" w:rsidP="00F37061">
      <w:pPr>
        <w:jc w:val="both"/>
        <w:rPr>
          <w:rFonts w:ascii="Segoe UI Light" w:hAnsi="Segoe UI Light" w:cs="Segoe UI Light"/>
          <w:lang w:val="en-US"/>
        </w:rPr>
      </w:pPr>
    </w:p>
    <w:p w14:paraId="48893B42" w14:textId="4B00B880" w:rsidR="002650D3" w:rsidRPr="006A3C4C" w:rsidRDefault="002650D3" w:rsidP="002650D3">
      <w:pPr>
        <w:pBdr>
          <w:bottom w:val="single" w:sz="4" w:space="1" w:color="auto"/>
        </w:pBdr>
        <w:ind w:right="5810"/>
        <w:jc w:val="both"/>
        <w:rPr>
          <w:rFonts w:ascii="Segoe UI Black" w:hAnsi="Segoe UI Black" w:cs="Arial"/>
          <w:lang w:val="en-US"/>
        </w:rPr>
      </w:pPr>
      <w:r w:rsidRPr="006A3C4C">
        <w:rPr>
          <w:rFonts w:ascii="Segoe UI Black" w:hAnsi="Segoe UI Black" w:cs="Arial"/>
          <w:lang w:val="en-US"/>
        </w:rPr>
        <w:t>PRESS RELEASE</w:t>
      </w:r>
    </w:p>
    <w:p w14:paraId="1ABFCBA1" w14:textId="524301CF" w:rsidR="002650D3" w:rsidRDefault="002650D3" w:rsidP="002650D3">
      <w:pPr>
        <w:jc w:val="both"/>
        <w:rPr>
          <w:rFonts w:ascii="Segoe UI Black" w:hAnsi="Segoe UI Black" w:cs="Arial"/>
          <w:lang w:val="en-US"/>
        </w:rPr>
      </w:pPr>
      <w:r w:rsidRPr="006A3C4C">
        <w:rPr>
          <w:rFonts w:ascii="Segoe UI Black" w:hAnsi="Segoe UI Black" w:cs="Arial"/>
          <w:lang w:val="en-US"/>
        </w:rPr>
        <w:t xml:space="preserve">KRYALOS SGR S.p.A.: </w:t>
      </w:r>
      <w:r w:rsidR="00B07F07">
        <w:rPr>
          <w:rFonts w:ascii="Segoe UI Black" w:hAnsi="Segoe UI Black" w:cs="Arial"/>
          <w:lang w:val="en-US"/>
        </w:rPr>
        <w:t>S</w:t>
      </w:r>
      <w:r w:rsidR="006A3C4C" w:rsidRPr="006A3C4C">
        <w:rPr>
          <w:rFonts w:ascii="Segoe UI Black" w:hAnsi="Segoe UI Black" w:cs="Arial"/>
          <w:lang w:val="en-US"/>
        </w:rPr>
        <w:t>ale of trophy asset</w:t>
      </w:r>
      <w:r w:rsidR="00B07F07">
        <w:rPr>
          <w:rFonts w:ascii="Segoe UI Black" w:hAnsi="Segoe UI Black" w:cs="Arial"/>
          <w:lang w:val="en-US"/>
        </w:rPr>
        <w:t>,</w:t>
      </w:r>
      <w:r w:rsidR="006A3C4C" w:rsidRPr="006A3C4C">
        <w:rPr>
          <w:rFonts w:ascii="Segoe UI Black" w:hAnsi="Segoe UI Black" w:cs="Arial"/>
          <w:lang w:val="en-US"/>
        </w:rPr>
        <w:t xml:space="preserve"> </w:t>
      </w:r>
      <w:r w:rsidR="006A3C4C">
        <w:rPr>
          <w:rFonts w:ascii="Segoe UI Black" w:hAnsi="Segoe UI Black" w:cs="Arial"/>
          <w:lang w:val="en-US"/>
        </w:rPr>
        <w:t xml:space="preserve">located </w:t>
      </w:r>
      <w:r w:rsidR="006A3C4C" w:rsidRPr="006A3C4C">
        <w:rPr>
          <w:rFonts w:ascii="Segoe UI Black" w:hAnsi="Segoe UI Black" w:cs="Arial"/>
          <w:lang w:val="en-US"/>
        </w:rPr>
        <w:t>in via Montebello 18</w:t>
      </w:r>
      <w:r w:rsidR="00B07F07">
        <w:rPr>
          <w:rFonts w:ascii="Segoe UI Black" w:hAnsi="Segoe UI Black" w:cs="Arial"/>
          <w:lang w:val="en-US"/>
        </w:rPr>
        <w:t>,</w:t>
      </w:r>
      <w:r w:rsidR="006A3C4C" w:rsidRPr="006A3C4C">
        <w:rPr>
          <w:rFonts w:ascii="Segoe UI Black" w:hAnsi="Segoe UI Black" w:cs="Arial"/>
          <w:lang w:val="en-US"/>
        </w:rPr>
        <w:t xml:space="preserve"> Milan</w:t>
      </w:r>
      <w:r w:rsidR="00B07F07">
        <w:rPr>
          <w:rFonts w:ascii="Segoe UI Black" w:hAnsi="Segoe UI Black" w:cs="Arial"/>
          <w:lang w:val="en-US"/>
        </w:rPr>
        <w:t>,</w:t>
      </w:r>
      <w:r w:rsidR="006A3C4C" w:rsidRPr="006A3C4C">
        <w:rPr>
          <w:rFonts w:ascii="Segoe UI Black" w:hAnsi="Segoe UI Black" w:cs="Arial"/>
          <w:lang w:val="en-US"/>
        </w:rPr>
        <w:t xml:space="preserve"> exclusively assigned to Mediobanca</w:t>
      </w:r>
    </w:p>
    <w:p w14:paraId="160B8520" w14:textId="77777777" w:rsidR="006A3C4C" w:rsidRPr="006A3C4C" w:rsidRDefault="006A3C4C" w:rsidP="002650D3">
      <w:pPr>
        <w:jc w:val="both"/>
        <w:rPr>
          <w:rFonts w:ascii="Segoe UI Black" w:hAnsi="Segoe UI Black" w:cs="Arial"/>
          <w:lang w:val="en-US"/>
        </w:rPr>
      </w:pPr>
    </w:p>
    <w:p w14:paraId="33B823C8" w14:textId="6FA949AC" w:rsidR="002650D3" w:rsidRDefault="006A3C4C" w:rsidP="00F37061">
      <w:pPr>
        <w:jc w:val="both"/>
        <w:rPr>
          <w:rFonts w:ascii="Segoe UI Black" w:hAnsi="Segoe UI Black" w:cs="Arial"/>
          <w:lang w:val="en-US"/>
        </w:rPr>
      </w:pPr>
      <w:r w:rsidRPr="006A3C4C">
        <w:rPr>
          <w:rFonts w:ascii="Segoe UI Black" w:hAnsi="Segoe UI Black" w:cs="Arial"/>
          <w:lang w:val="en-US"/>
        </w:rPr>
        <w:t xml:space="preserve">Mediobanca acted on behalf of a club deal of institutional investors and </w:t>
      </w:r>
      <w:r w:rsidR="00B07F07">
        <w:rPr>
          <w:rFonts w:ascii="Segoe UI Black" w:hAnsi="Segoe UI Black" w:cs="Arial"/>
          <w:lang w:val="en-US"/>
        </w:rPr>
        <w:t>ultra high-net-worth individuals (</w:t>
      </w:r>
      <w:r w:rsidRPr="006A3C4C">
        <w:rPr>
          <w:rFonts w:ascii="Segoe UI Black" w:hAnsi="Segoe UI Black" w:cs="Arial"/>
          <w:lang w:val="en-US"/>
        </w:rPr>
        <w:t>UHNWI</w:t>
      </w:r>
      <w:r w:rsidR="00B07F07">
        <w:rPr>
          <w:rFonts w:ascii="Segoe UI Black" w:hAnsi="Segoe UI Black" w:cs="Arial"/>
          <w:lang w:val="en-US"/>
        </w:rPr>
        <w:t>)</w:t>
      </w:r>
      <w:r w:rsidRPr="006A3C4C">
        <w:rPr>
          <w:rFonts w:ascii="Segoe UI Black" w:hAnsi="Segoe UI Black" w:cs="Arial"/>
          <w:lang w:val="en-US"/>
        </w:rPr>
        <w:t xml:space="preserve"> and will purchase the prestigious property for €243 million.</w:t>
      </w:r>
    </w:p>
    <w:p w14:paraId="629A8066" w14:textId="5C3CA8A9" w:rsidR="007705E3" w:rsidRDefault="007705E3" w:rsidP="00F37061">
      <w:pPr>
        <w:jc w:val="both"/>
        <w:rPr>
          <w:rFonts w:ascii="Segoe UI Black" w:hAnsi="Segoe UI Black" w:cs="Arial"/>
          <w:lang w:val="en-US"/>
        </w:rPr>
      </w:pPr>
    </w:p>
    <w:p w14:paraId="1E1F52E8" w14:textId="32BC5D42" w:rsidR="007705E3" w:rsidRDefault="007705E3" w:rsidP="00F37061">
      <w:pPr>
        <w:jc w:val="both"/>
        <w:rPr>
          <w:rFonts w:ascii="Segoe UI Black" w:hAnsi="Segoe UI Black" w:cs="Arial"/>
          <w:lang w:val="en-US"/>
        </w:rPr>
      </w:pPr>
    </w:p>
    <w:p w14:paraId="3A2FBC70" w14:textId="0397F416" w:rsidR="007705E3" w:rsidRPr="007705E3" w:rsidRDefault="007705E3" w:rsidP="007705E3">
      <w:pPr>
        <w:jc w:val="both"/>
        <w:rPr>
          <w:rFonts w:ascii="Segoe UI Light" w:hAnsi="Segoe UI Light" w:cs="Segoe UI Light"/>
          <w:lang w:val="en-US"/>
        </w:rPr>
      </w:pPr>
      <w:r w:rsidRPr="00760C71">
        <w:rPr>
          <w:rFonts w:ascii="Segoe UI Light" w:hAnsi="Segoe UI Light" w:cs="Segoe UI Light"/>
          <w:b/>
          <w:bCs/>
          <w:lang w:val="en-US"/>
        </w:rPr>
        <w:t>Kryalos SGR</w:t>
      </w:r>
      <w:r w:rsidRPr="007705E3">
        <w:rPr>
          <w:rFonts w:ascii="Segoe UI Light" w:hAnsi="Segoe UI Light" w:cs="Segoe UI Light"/>
          <w:lang w:val="en-US"/>
        </w:rPr>
        <w:t xml:space="preserve"> announces that </w:t>
      </w:r>
      <w:r w:rsidR="00DE34B7" w:rsidRPr="007705E3">
        <w:rPr>
          <w:rFonts w:ascii="Segoe UI Light" w:hAnsi="Segoe UI Light" w:cs="Segoe UI Light"/>
          <w:lang w:val="en-US"/>
        </w:rPr>
        <w:t xml:space="preserve">the sale of </w:t>
      </w:r>
      <w:r w:rsidR="00B07F07">
        <w:rPr>
          <w:rFonts w:ascii="Segoe UI Light" w:hAnsi="Segoe UI Light" w:cs="Segoe UI Light"/>
          <w:lang w:val="en-US"/>
        </w:rPr>
        <w:t>a trophy asset,</w:t>
      </w:r>
      <w:r w:rsidR="008308B0">
        <w:rPr>
          <w:rFonts w:ascii="Segoe UI Light" w:hAnsi="Segoe UI Light" w:cs="Segoe UI Light"/>
          <w:lang w:val="en-US"/>
        </w:rPr>
        <w:t xml:space="preserve"> lo</w:t>
      </w:r>
      <w:r w:rsidR="00841148">
        <w:rPr>
          <w:rFonts w:ascii="Segoe UI Light" w:hAnsi="Segoe UI Light" w:cs="Segoe UI Light"/>
          <w:lang w:val="en-US"/>
        </w:rPr>
        <w:t>c</w:t>
      </w:r>
      <w:r w:rsidR="008308B0">
        <w:rPr>
          <w:rFonts w:ascii="Segoe UI Light" w:hAnsi="Segoe UI Light" w:cs="Segoe UI Light"/>
          <w:lang w:val="en-US"/>
        </w:rPr>
        <w:t>ated</w:t>
      </w:r>
      <w:r w:rsidR="00DE34B7" w:rsidRPr="007705E3">
        <w:rPr>
          <w:rFonts w:ascii="Segoe UI Light" w:hAnsi="Segoe UI Light" w:cs="Segoe UI Light"/>
          <w:lang w:val="en-US"/>
        </w:rPr>
        <w:t xml:space="preserve"> in via Montebello</w:t>
      </w:r>
      <w:r w:rsidR="007424C0">
        <w:rPr>
          <w:rFonts w:ascii="Segoe UI Light" w:hAnsi="Segoe UI Light" w:cs="Segoe UI Light"/>
          <w:lang w:val="en-US"/>
        </w:rPr>
        <w:t xml:space="preserve"> </w:t>
      </w:r>
      <w:r w:rsidR="00DE34B7" w:rsidRPr="007705E3">
        <w:rPr>
          <w:rFonts w:ascii="Segoe UI Light" w:hAnsi="Segoe UI Light" w:cs="Segoe UI Light"/>
          <w:lang w:val="en-US"/>
        </w:rPr>
        <w:t>18</w:t>
      </w:r>
      <w:r w:rsidR="007424C0">
        <w:rPr>
          <w:rFonts w:ascii="Segoe UI Light" w:hAnsi="Segoe UI Light" w:cs="Segoe UI Light"/>
          <w:lang w:val="en-US"/>
        </w:rPr>
        <w:t xml:space="preserve">, </w:t>
      </w:r>
      <w:r w:rsidR="00DE34B7" w:rsidRPr="007705E3">
        <w:rPr>
          <w:rFonts w:ascii="Segoe UI Light" w:hAnsi="Segoe UI Light" w:cs="Segoe UI Light"/>
          <w:lang w:val="en-US"/>
        </w:rPr>
        <w:t>Milan</w:t>
      </w:r>
      <w:r w:rsidR="00B07F07">
        <w:rPr>
          <w:rFonts w:ascii="Segoe UI Light" w:hAnsi="Segoe UI Light" w:cs="Segoe UI Light"/>
          <w:lang w:val="en-US"/>
        </w:rPr>
        <w:t>,</w:t>
      </w:r>
      <w:r w:rsidR="008308B0">
        <w:rPr>
          <w:rFonts w:ascii="Segoe UI Light" w:hAnsi="Segoe UI Light" w:cs="Segoe UI Light"/>
          <w:lang w:val="en-US"/>
        </w:rPr>
        <w:t xml:space="preserve"> </w:t>
      </w:r>
      <w:r w:rsidR="008308B0" w:rsidRPr="008308B0">
        <w:rPr>
          <w:rFonts w:ascii="Segoe UI Light" w:hAnsi="Segoe UI Light" w:cs="Segoe UI Light"/>
          <w:lang w:val="en-US"/>
        </w:rPr>
        <w:t xml:space="preserve">has been exclusively </w:t>
      </w:r>
      <w:r w:rsidR="00B07F07">
        <w:rPr>
          <w:rFonts w:ascii="Segoe UI Light" w:hAnsi="Segoe UI Light" w:cs="Segoe UI Light"/>
          <w:lang w:val="en-US"/>
        </w:rPr>
        <w:t>awarded</w:t>
      </w:r>
      <w:r w:rsidR="008308B0" w:rsidRPr="008308B0">
        <w:rPr>
          <w:rFonts w:ascii="Segoe UI Light" w:hAnsi="Segoe UI Light" w:cs="Segoe UI Light"/>
          <w:lang w:val="en-US"/>
        </w:rPr>
        <w:t xml:space="preserve"> to </w:t>
      </w:r>
      <w:r w:rsidRPr="007705E3">
        <w:rPr>
          <w:rFonts w:ascii="Segoe UI Light" w:hAnsi="Segoe UI Light" w:cs="Segoe UI Light"/>
          <w:lang w:val="en-US"/>
        </w:rPr>
        <w:t xml:space="preserve">a club deal of institutional investors and UHNWI </w:t>
      </w:r>
      <w:r w:rsidR="00841148">
        <w:rPr>
          <w:rFonts w:ascii="Segoe UI Light" w:hAnsi="Segoe UI Light" w:cs="Segoe UI Light"/>
          <w:lang w:val="en-US"/>
        </w:rPr>
        <w:t>arranged</w:t>
      </w:r>
      <w:r w:rsidR="00841148" w:rsidRPr="007705E3">
        <w:rPr>
          <w:rFonts w:ascii="Segoe UI Light" w:hAnsi="Segoe UI Light" w:cs="Segoe UI Light"/>
          <w:lang w:val="en-US"/>
        </w:rPr>
        <w:t xml:space="preserve"> </w:t>
      </w:r>
      <w:r w:rsidRPr="007705E3">
        <w:rPr>
          <w:rFonts w:ascii="Segoe UI Light" w:hAnsi="Segoe UI Light" w:cs="Segoe UI Light"/>
          <w:lang w:val="en-US"/>
        </w:rPr>
        <w:t>by Mediobanca for €243 million.</w:t>
      </w:r>
    </w:p>
    <w:p w14:paraId="545CF2A6" w14:textId="77777777" w:rsidR="007705E3" w:rsidRPr="007705E3" w:rsidRDefault="007705E3" w:rsidP="007705E3">
      <w:pPr>
        <w:jc w:val="both"/>
        <w:rPr>
          <w:rFonts w:ascii="Segoe UI Light" w:hAnsi="Segoe UI Light" w:cs="Segoe UI Light"/>
          <w:lang w:val="en-US"/>
        </w:rPr>
      </w:pPr>
    </w:p>
    <w:p w14:paraId="0CD59B9B" w14:textId="69D2D1F2" w:rsidR="007705E3" w:rsidRPr="007705E3" w:rsidRDefault="00841148" w:rsidP="007705E3">
      <w:pPr>
        <w:jc w:val="both"/>
        <w:rPr>
          <w:rFonts w:ascii="Segoe UI Light" w:hAnsi="Segoe UI Light" w:cs="Segoe UI Light"/>
          <w:lang w:val="en-US"/>
        </w:rPr>
      </w:pPr>
      <w:r>
        <w:rPr>
          <w:rFonts w:ascii="Segoe UI Light" w:hAnsi="Segoe UI Light" w:cs="Segoe UI Light"/>
          <w:lang w:val="en-US"/>
        </w:rPr>
        <w:t>The exclusivity was awarded following</w:t>
      </w:r>
      <w:r w:rsidR="007705E3" w:rsidRPr="007705E3">
        <w:rPr>
          <w:rFonts w:ascii="Segoe UI Light" w:hAnsi="Segoe UI Light" w:cs="Segoe UI Light"/>
          <w:lang w:val="en-US"/>
        </w:rPr>
        <w:t xml:space="preserve"> a </w:t>
      </w:r>
      <w:r w:rsidR="009C6109">
        <w:rPr>
          <w:rFonts w:ascii="Segoe UI Light" w:hAnsi="Segoe UI Light" w:cs="Segoe UI Light"/>
          <w:lang w:val="en-US"/>
        </w:rPr>
        <w:t xml:space="preserve">competitive sale process </w:t>
      </w:r>
      <w:r w:rsidR="007705E3" w:rsidRPr="007705E3">
        <w:rPr>
          <w:rFonts w:ascii="Segoe UI Light" w:hAnsi="Segoe UI Light" w:cs="Segoe UI Light"/>
          <w:lang w:val="en-US"/>
        </w:rPr>
        <w:t xml:space="preserve">which involved the main national and international market operators. The offers received were </w:t>
      </w:r>
      <w:r>
        <w:rPr>
          <w:rFonts w:ascii="Segoe UI Light" w:hAnsi="Segoe UI Light" w:cs="Segoe UI Light"/>
          <w:lang w:val="en-US"/>
        </w:rPr>
        <w:t>reviewed and assessed</w:t>
      </w:r>
      <w:r w:rsidRPr="007705E3">
        <w:rPr>
          <w:rFonts w:ascii="Segoe UI Light" w:hAnsi="Segoe UI Light" w:cs="Segoe UI Light"/>
          <w:lang w:val="en-US"/>
        </w:rPr>
        <w:t xml:space="preserve"> </w:t>
      </w:r>
      <w:r w:rsidR="007705E3" w:rsidRPr="007705E3">
        <w:rPr>
          <w:rFonts w:ascii="Segoe UI Light" w:hAnsi="Segoe UI Light" w:cs="Segoe UI Light"/>
          <w:lang w:val="en-US"/>
        </w:rPr>
        <w:t xml:space="preserve">with the assistance of </w:t>
      </w:r>
      <w:r w:rsidR="00E61397">
        <w:rPr>
          <w:rFonts w:ascii="Segoe UI Light" w:hAnsi="Segoe UI Light" w:cs="Segoe UI Light"/>
          <w:lang w:val="en-US"/>
        </w:rPr>
        <w:t xml:space="preserve">a pool of </w:t>
      </w:r>
      <w:r w:rsidR="007705E3" w:rsidRPr="007705E3">
        <w:rPr>
          <w:rFonts w:ascii="Segoe UI Light" w:hAnsi="Segoe UI Light" w:cs="Segoe UI Light"/>
          <w:lang w:val="en-US"/>
        </w:rPr>
        <w:t>speciali</w:t>
      </w:r>
      <w:r w:rsidR="00B07F07">
        <w:rPr>
          <w:rFonts w:ascii="Segoe UI Light" w:hAnsi="Segoe UI Light" w:cs="Segoe UI Light"/>
          <w:lang w:val="en-US"/>
        </w:rPr>
        <w:t>s</w:t>
      </w:r>
      <w:r w:rsidR="007705E3" w:rsidRPr="007705E3">
        <w:rPr>
          <w:rFonts w:ascii="Segoe UI Light" w:hAnsi="Segoe UI Light" w:cs="Segoe UI Light"/>
          <w:lang w:val="en-US"/>
        </w:rPr>
        <w:t>ed</w:t>
      </w:r>
      <w:r w:rsidR="00E61397">
        <w:rPr>
          <w:rFonts w:ascii="Segoe UI Light" w:hAnsi="Segoe UI Light" w:cs="Segoe UI Light"/>
          <w:lang w:val="en-US"/>
        </w:rPr>
        <w:t xml:space="preserve"> </w:t>
      </w:r>
      <w:r w:rsidR="007705E3" w:rsidRPr="007705E3">
        <w:rPr>
          <w:rFonts w:ascii="Segoe UI Light" w:hAnsi="Segoe UI Light" w:cs="Segoe UI Light"/>
          <w:lang w:val="en-US"/>
        </w:rPr>
        <w:t>advisors</w:t>
      </w:r>
      <w:r w:rsidR="00E61397">
        <w:rPr>
          <w:rFonts w:ascii="Segoe UI Light" w:hAnsi="Segoe UI Light" w:cs="Segoe UI Light"/>
          <w:lang w:val="en-US"/>
        </w:rPr>
        <w:t xml:space="preserve">. The offer </w:t>
      </w:r>
      <w:r w:rsidR="00687D85">
        <w:rPr>
          <w:rFonts w:ascii="Segoe UI Light" w:hAnsi="Segoe UI Light" w:cs="Segoe UI Light"/>
          <w:lang w:val="en-US"/>
        </w:rPr>
        <w:t>f</w:t>
      </w:r>
      <w:r w:rsidR="00E61397">
        <w:rPr>
          <w:rFonts w:ascii="Segoe UI Light" w:hAnsi="Segoe UI Light" w:cs="Segoe UI Light"/>
          <w:lang w:val="en-US"/>
        </w:rPr>
        <w:t>rom</w:t>
      </w:r>
      <w:r w:rsidR="007705E3" w:rsidRPr="007705E3">
        <w:rPr>
          <w:rFonts w:ascii="Segoe UI Light" w:hAnsi="Segoe UI Light" w:cs="Segoe UI Light"/>
          <w:lang w:val="en-US"/>
        </w:rPr>
        <w:t xml:space="preserve"> Mediobanca, a leading player in the Italian and European financial </w:t>
      </w:r>
      <w:r w:rsidR="000953C7">
        <w:rPr>
          <w:rFonts w:ascii="Segoe UI Light" w:hAnsi="Segoe UI Light" w:cs="Segoe UI Light"/>
          <w:lang w:val="en-US"/>
        </w:rPr>
        <w:t>market</w:t>
      </w:r>
      <w:r w:rsidR="00E61397">
        <w:rPr>
          <w:rFonts w:ascii="Segoe UI Light" w:hAnsi="Segoe UI Light" w:cs="Segoe UI Light"/>
          <w:lang w:val="en-US"/>
        </w:rPr>
        <w:t>s</w:t>
      </w:r>
      <w:r w:rsidR="007705E3" w:rsidRPr="007705E3">
        <w:rPr>
          <w:rFonts w:ascii="Segoe UI Light" w:hAnsi="Segoe UI Light" w:cs="Segoe UI Light"/>
          <w:lang w:val="en-US"/>
        </w:rPr>
        <w:t xml:space="preserve">, was </w:t>
      </w:r>
      <w:r w:rsidR="00E61397">
        <w:rPr>
          <w:rFonts w:ascii="Segoe UI Light" w:hAnsi="Segoe UI Light" w:cs="Segoe UI Light"/>
          <w:lang w:val="en-US"/>
        </w:rPr>
        <w:t xml:space="preserve">considered </w:t>
      </w:r>
      <w:r w:rsidR="007705E3" w:rsidRPr="007705E3">
        <w:rPr>
          <w:rFonts w:ascii="Segoe UI Light" w:hAnsi="Segoe UI Light" w:cs="Segoe UI Light"/>
          <w:lang w:val="en-US"/>
        </w:rPr>
        <w:t xml:space="preserve">the most competitive, also by the fund's Advisory Committee. The closing of the transaction is expected </w:t>
      </w:r>
      <w:r w:rsidR="00855467">
        <w:rPr>
          <w:rFonts w:ascii="Segoe UI Light" w:hAnsi="Segoe UI Light" w:cs="Segoe UI Light"/>
          <w:lang w:val="en-US"/>
        </w:rPr>
        <w:t>by</w:t>
      </w:r>
      <w:r w:rsidR="007705E3" w:rsidRPr="007705E3">
        <w:rPr>
          <w:rFonts w:ascii="Segoe UI Light" w:hAnsi="Segoe UI Light" w:cs="Segoe UI Light"/>
          <w:lang w:val="en-US"/>
        </w:rPr>
        <w:t xml:space="preserve"> July 2022.</w:t>
      </w:r>
    </w:p>
    <w:p w14:paraId="79BF3FDA" w14:textId="77777777" w:rsidR="007705E3" w:rsidRPr="007705E3" w:rsidRDefault="007705E3" w:rsidP="007705E3">
      <w:pPr>
        <w:jc w:val="both"/>
        <w:rPr>
          <w:rFonts w:ascii="Segoe UI Light" w:hAnsi="Segoe UI Light" w:cs="Segoe UI Light"/>
          <w:lang w:val="en-US"/>
        </w:rPr>
      </w:pPr>
    </w:p>
    <w:p w14:paraId="39019764" w14:textId="3C56CB9E" w:rsidR="007705E3" w:rsidRPr="007705E3" w:rsidRDefault="00E61397" w:rsidP="00BE24D2">
      <w:pPr>
        <w:jc w:val="both"/>
        <w:rPr>
          <w:rFonts w:ascii="Segoe UI Light" w:hAnsi="Segoe UI Light" w:cs="Segoe UI Light"/>
          <w:lang w:val="en-US"/>
        </w:rPr>
      </w:pPr>
      <w:bookmarkStart w:id="0" w:name="_Hlk104805634"/>
      <w:r>
        <w:rPr>
          <w:rFonts w:ascii="Segoe UI Light" w:hAnsi="Segoe UI Light" w:cs="Segoe UI Light"/>
          <w:lang w:val="en-US"/>
        </w:rPr>
        <w:t xml:space="preserve">Owned by the </w:t>
      </w:r>
      <w:r w:rsidR="007705E3" w:rsidRPr="007705E3">
        <w:rPr>
          <w:rFonts w:ascii="Segoe UI Light" w:hAnsi="Segoe UI Light" w:cs="Segoe UI Light"/>
          <w:lang w:val="en-US"/>
        </w:rPr>
        <w:t xml:space="preserve">Arete Alternative Real Estate Investment Fund, managed by Kryalos SGR and </w:t>
      </w:r>
      <w:r w:rsidR="009C6109">
        <w:rPr>
          <w:rFonts w:ascii="Segoe UI Light" w:hAnsi="Segoe UI Light" w:cs="Segoe UI Light"/>
          <w:lang w:val="en-US"/>
        </w:rPr>
        <w:t xml:space="preserve">ultimately </w:t>
      </w:r>
      <w:r>
        <w:rPr>
          <w:rFonts w:ascii="Segoe UI Light" w:hAnsi="Segoe UI Light" w:cs="Segoe UI Light"/>
          <w:lang w:val="en-US"/>
        </w:rPr>
        <w:t>invested</w:t>
      </w:r>
      <w:r w:rsidRPr="007705E3">
        <w:rPr>
          <w:rFonts w:ascii="Segoe UI Light" w:hAnsi="Segoe UI Light" w:cs="Segoe UI Light"/>
          <w:lang w:val="en-US"/>
        </w:rPr>
        <w:t xml:space="preserve"> </w:t>
      </w:r>
      <w:r w:rsidR="007705E3" w:rsidRPr="007705E3">
        <w:rPr>
          <w:rFonts w:ascii="Segoe UI Light" w:hAnsi="Segoe UI Light" w:cs="Segoe UI Light"/>
          <w:lang w:val="en-US"/>
        </w:rPr>
        <w:t>by Blackstone</w:t>
      </w:r>
      <w:bookmarkEnd w:id="0"/>
      <w:r w:rsidR="007705E3" w:rsidRPr="007705E3">
        <w:rPr>
          <w:rFonts w:ascii="Segoe UI Light" w:hAnsi="Segoe UI Light" w:cs="Segoe UI Light"/>
          <w:lang w:val="en-US"/>
        </w:rPr>
        <w:t xml:space="preserve">, </w:t>
      </w:r>
      <w:r w:rsidR="007424C0">
        <w:rPr>
          <w:rFonts w:ascii="Segoe UI Light" w:hAnsi="Segoe UI Light" w:cs="Segoe UI Light"/>
          <w:lang w:val="en-US"/>
        </w:rPr>
        <w:t xml:space="preserve">the property </w:t>
      </w:r>
      <w:r w:rsidR="007705E3" w:rsidRPr="007705E3">
        <w:rPr>
          <w:rFonts w:ascii="Segoe UI Light" w:hAnsi="Segoe UI Light" w:cs="Segoe UI Light"/>
          <w:lang w:val="en-US"/>
        </w:rPr>
        <w:t>has an area of ​​over 30,000 sq</w:t>
      </w:r>
      <w:r w:rsidR="00285A99">
        <w:rPr>
          <w:rFonts w:ascii="Segoe UI Light" w:hAnsi="Segoe UI Light" w:cs="Segoe UI Light"/>
          <w:lang w:val="en-US"/>
        </w:rPr>
        <w:t>m</w:t>
      </w:r>
      <w:r w:rsidR="007705E3" w:rsidRPr="007705E3">
        <w:rPr>
          <w:rFonts w:ascii="Segoe UI Light" w:hAnsi="Segoe UI Light" w:cs="Segoe UI Light"/>
          <w:lang w:val="en-US"/>
        </w:rPr>
        <w:t xml:space="preserve"> </w:t>
      </w:r>
      <w:r w:rsidR="007424C0">
        <w:rPr>
          <w:rFonts w:ascii="Segoe UI Light" w:hAnsi="Segoe UI Light" w:cs="Segoe UI Light"/>
          <w:lang w:val="en-US"/>
        </w:rPr>
        <w:t>with</w:t>
      </w:r>
      <w:r w:rsidR="00BE24D2" w:rsidRPr="00BE24D2">
        <w:rPr>
          <w:rFonts w:ascii="Segoe UI Light" w:hAnsi="Segoe UI Light" w:cs="Segoe UI Light"/>
          <w:lang w:val="en-US"/>
        </w:rPr>
        <w:t xml:space="preserve"> eight </w:t>
      </w:r>
      <w:r w:rsidR="007424C0">
        <w:rPr>
          <w:rFonts w:ascii="Segoe UI Light" w:hAnsi="Segoe UI Light" w:cs="Segoe UI Light"/>
          <w:lang w:val="en-US"/>
        </w:rPr>
        <w:t xml:space="preserve">office </w:t>
      </w:r>
      <w:r w:rsidR="00BE24D2" w:rsidRPr="00BE24D2">
        <w:rPr>
          <w:rFonts w:ascii="Segoe UI Light" w:hAnsi="Segoe UI Light" w:cs="Segoe UI Light"/>
          <w:lang w:val="en-US"/>
        </w:rPr>
        <w:t>floors above ground</w:t>
      </w:r>
      <w:r w:rsidR="00BE24D2">
        <w:rPr>
          <w:rFonts w:ascii="Segoe UI Light" w:hAnsi="Segoe UI Light" w:cs="Segoe UI Light"/>
          <w:lang w:val="en-US"/>
        </w:rPr>
        <w:t xml:space="preserve"> </w:t>
      </w:r>
      <w:r w:rsidR="00BE24D2" w:rsidRPr="00BE24D2">
        <w:rPr>
          <w:rFonts w:ascii="Segoe UI Light" w:hAnsi="Segoe UI Light" w:cs="Segoe UI Light"/>
          <w:lang w:val="en-US"/>
        </w:rPr>
        <w:t>and two underground floors mainly used as</w:t>
      </w:r>
      <w:r w:rsidR="00BE24D2">
        <w:rPr>
          <w:rFonts w:ascii="Segoe UI Light" w:hAnsi="Segoe UI Light" w:cs="Segoe UI Light"/>
          <w:lang w:val="en-US"/>
        </w:rPr>
        <w:t xml:space="preserve"> </w:t>
      </w:r>
      <w:r w:rsidR="00BE24D2" w:rsidRPr="00BE24D2">
        <w:rPr>
          <w:rFonts w:ascii="Segoe UI Light" w:hAnsi="Segoe UI Light" w:cs="Segoe UI Light"/>
          <w:lang w:val="en-US"/>
        </w:rPr>
        <w:t>archives and canteen.</w:t>
      </w:r>
    </w:p>
    <w:p w14:paraId="0D19A149" w14:textId="77777777" w:rsidR="007705E3" w:rsidRPr="007705E3" w:rsidRDefault="007705E3" w:rsidP="007705E3">
      <w:pPr>
        <w:jc w:val="both"/>
        <w:rPr>
          <w:rFonts w:ascii="Segoe UI Light" w:hAnsi="Segoe UI Light" w:cs="Segoe UI Light"/>
          <w:lang w:val="en-US"/>
        </w:rPr>
      </w:pPr>
    </w:p>
    <w:p w14:paraId="2B4D2BB6" w14:textId="3D6D99F8" w:rsidR="007705E3" w:rsidRPr="007705E3" w:rsidRDefault="007424C0" w:rsidP="00B7178B">
      <w:pPr>
        <w:jc w:val="both"/>
        <w:rPr>
          <w:rFonts w:ascii="Segoe UI Light" w:hAnsi="Segoe UI Light" w:cs="Segoe UI Light"/>
          <w:lang w:val="en-US"/>
        </w:rPr>
      </w:pPr>
      <w:r>
        <w:rPr>
          <w:rFonts w:ascii="Segoe UI Light" w:hAnsi="Segoe UI Light" w:cs="Segoe UI Light"/>
          <w:lang w:val="en-US"/>
        </w:rPr>
        <w:t>B</w:t>
      </w:r>
      <w:r w:rsidR="007705E3" w:rsidRPr="007705E3">
        <w:rPr>
          <w:rFonts w:ascii="Segoe UI Light" w:hAnsi="Segoe UI Light" w:cs="Segoe UI Light"/>
          <w:lang w:val="en-US"/>
        </w:rPr>
        <w:t xml:space="preserve">uilt in 1963, </w:t>
      </w:r>
      <w:r>
        <w:rPr>
          <w:rFonts w:ascii="Segoe UI Light" w:hAnsi="Segoe UI Light" w:cs="Segoe UI Light"/>
          <w:lang w:val="en-US"/>
        </w:rPr>
        <w:t>Via Montebello 18</w:t>
      </w:r>
      <w:r w:rsidR="007705E3" w:rsidRPr="007705E3">
        <w:rPr>
          <w:rFonts w:ascii="Segoe UI Light" w:hAnsi="Segoe UI Light" w:cs="Segoe UI Light"/>
          <w:lang w:val="en-US"/>
        </w:rPr>
        <w:t xml:space="preserve"> </w:t>
      </w:r>
      <w:r w:rsidR="00B7178B" w:rsidRPr="00B7178B">
        <w:rPr>
          <w:rFonts w:ascii="Segoe UI Light" w:hAnsi="Segoe UI Light" w:cs="Segoe UI Light"/>
          <w:lang w:val="en-US"/>
        </w:rPr>
        <w:t>recently underwent a major renovation</w:t>
      </w:r>
      <w:r>
        <w:rPr>
          <w:rFonts w:ascii="Segoe UI Light" w:hAnsi="Segoe UI Light" w:cs="Segoe UI Light"/>
          <w:lang w:val="en-US"/>
        </w:rPr>
        <w:t xml:space="preserve"> that upgraded the </w:t>
      </w:r>
      <w:r w:rsidR="00FF1BA3">
        <w:rPr>
          <w:rFonts w:ascii="Segoe UI Light" w:hAnsi="Segoe UI Light" w:cs="Segoe UI Light"/>
          <w:lang w:val="en-US"/>
        </w:rPr>
        <w:t xml:space="preserve">property to the </w:t>
      </w:r>
      <w:r w:rsidR="007705E3" w:rsidRPr="007705E3">
        <w:rPr>
          <w:rFonts w:ascii="Segoe UI Light" w:hAnsi="Segoe UI Light" w:cs="Segoe UI Light"/>
          <w:lang w:val="en-US"/>
        </w:rPr>
        <w:t>highest quality</w:t>
      </w:r>
      <w:r w:rsidR="00FF1BA3">
        <w:rPr>
          <w:rFonts w:ascii="Segoe UI Light" w:hAnsi="Segoe UI Light" w:cs="Segoe UI Light"/>
          <w:lang w:val="en-US"/>
        </w:rPr>
        <w:t xml:space="preserve"> and ESG</w:t>
      </w:r>
      <w:r w:rsidR="007705E3" w:rsidRPr="007705E3">
        <w:rPr>
          <w:rFonts w:ascii="Segoe UI Light" w:hAnsi="Segoe UI Light" w:cs="Segoe UI Light"/>
          <w:lang w:val="en-US"/>
        </w:rPr>
        <w:t xml:space="preserve"> standards, </w:t>
      </w:r>
      <w:r w:rsidR="00FF1BA3">
        <w:rPr>
          <w:rFonts w:ascii="Segoe UI Light" w:hAnsi="Segoe UI Light" w:cs="Segoe UI Light"/>
          <w:lang w:val="en-US"/>
        </w:rPr>
        <w:t xml:space="preserve">turning it into a </w:t>
      </w:r>
      <w:r w:rsidR="007705E3" w:rsidRPr="007705E3">
        <w:rPr>
          <w:rFonts w:ascii="Segoe UI Light" w:hAnsi="Segoe UI Light" w:cs="Segoe UI Light"/>
          <w:lang w:val="en-US"/>
        </w:rPr>
        <w:t>Grade A</w:t>
      </w:r>
      <w:r w:rsidR="00FF1BA3">
        <w:rPr>
          <w:rFonts w:ascii="Segoe UI Light" w:hAnsi="Segoe UI Light" w:cs="Segoe UI Light"/>
          <w:lang w:val="en-US"/>
        </w:rPr>
        <w:t xml:space="preserve"> green</w:t>
      </w:r>
      <w:r w:rsidR="007705E3" w:rsidRPr="007705E3">
        <w:rPr>
          <w:rFonts w:ascii="Segoe UI Light" w:hAnsi="Segoe UI Light" w:cs="Segoe UI Light"/>
          <w:lang w:val="en-US"/>
        </w:rPr>
        <w:t xml:space="preserve"> asset</w:t>
      </w:r>
      <w:r w:rsidR="00FF1BA3">
        <w:rPr>
          <w:rFonts w:ascii="Segoe UI Light" w:hAnsi="Segoe UI Light" w:cs="Segoe UI Light"/>
          <w:lang w:val="en-US"/>
        </w:rPr>
        <w:t xml:space="preserve">. The property is </w:t>
      </w:r>
      <w:r w:rsidR="007705E3" w:rsidRPr="007705E3">
        <w:rPr>
          <w:rFonts w:ascii="Segoe UI Light" w:hAnsi="Segoe UI Light" w:cs="Segoe UI Light"/>
          <w:lang w:val="en-US"/>
        </w:rPr>
        <w:t>LEED Gold and BREEAM In-Use Very Good</w:t>
      </w:r>
      <w:r w:rsidR="00F365CD">
        <w:rPr>
          <w:rFonts w:ascii="Segoe UI Light" w:hAnsi="Segoe UI Light" w:cs="Segoe UI Light"/>
          <w:lang w:val="en-US"/>
        </w:rPr>
        <w:t xml:space="preserve"> </w:t>
      </w:r>
      <w:r w:rsidR="00FF1BA3">
        <w:rPr>
          <w:rFonts w:ascii="Segoe UI Light" w:hAnsi="Segoe UI Light" w:cs="Segoe UI Light"/>
          <w:lang w:val="en-US"/>
        </w:rPr>
        <w:t>certified</w:t>
      </w:r>
      <w:r w:rsidR="00F365CD">
        <w:rPr>
          <w:rFonts w:ascii="Segoe UI Light" w:hAnsi="Segoe UI Light" w:cs="Segoe UI Light"/>
          <w:lang w:val="en-US"/>
        </w:rPr>
        <w:t>.</w:t>
      </w:r>
    </w:p>
    <w:p w14:paraId="4A92B5D1" w14:textId="77777777" w:rsidR="007705E3" w:rsidRPr="007705E3" w:rsidRDefault="007705E3" w:rsidP="007705E3">
      <w:pPr>
        <w:jc w:val="both"/>
        <w:rPr>
          <w:rFonts w:ascii="Segoe UI Light" w:hAnsi="Segoe UI Light" w:cs="Segoe UI Light"/>
          <w:lang w:val="en-US"/>
        </w:rPr>
      </w:pPr>
    </w:p>
    <w:p w14:paraId="7955DE73" w14:textId="7F082814" w:rsidR="007705E3" w:rsidRPr="007705E3" w:rsidRDefault="00FF1BA3" w:rsidP="004209AA">
      <w:pPr>
        <w:jc w:val="both"/>
        <w:rPr>
          <w:rFonts w:ascii="Segoe UI Light" w:hAnsi="Segoe UI Light" w:cs="Segoe UI Light"/>
          <w:lang w:val="en-US"/>
        </w:rPr>
      </w:pPr>
      <w:r>
        <w:rPr>
          <w:rFonts w:ascii="Segoe UI Light" w:hAnsi="Segoe UI Light" w:cs="Segoe UI Light"/>
          <w:lang w:val="en-US"/>
        </w:rPr>
        <w:t>The irreplaceable asset</w:t>
      </w:r>
      <w:r w:rsidR="004209AA" w:rsidRPr="004209AA">
        <w:rPr>
          <w:rFonts w:ascii="Segoe UI Light" w:hAnsi="Segoe UI Light" w:cs="Segoe UI Light"/>
          <w:lang w:val="en-US"/>
        </w:rPr>
        <w:t xml:space="preserve"> is excellently located </w:t>
      </w:r>
      <w:r w:rsidR="00687D85">
        <w:rPr>
          <w:rFonts w:ascii="Segoe UI Light" w:hAnsi="Segoe UI Light" w:cs="Segoe UI Light"/>
          <w:lang w:val="en-US"/>
        </w:rPr>
        <w:t>in</w:t>
      </w:r>
      <w:r w:rsidR="00687D85" w:rsidRPr="004209AA">
        <w:rPr>
          <w:rFonts w:ascii="Segoe UI Light" w:hAnsi="Segoe UI Light" w:cs="Segoe UI Light"/>
          <w:lang w:val="en-US"/>
        </w:rPr>
        <w:t xml:space="preserve"> </w:t>
      </w:r>
      <w:r w:rsidR="004209AA" w:rsidRPr="004209AA">
        <w:rPr>
          <w:rFonts w:ascii="Segoe UI Light" w:hAnsi="Segoe UI Light" w:cs="Segoe UI Light"/>
          <w:lang w:val="en-US"/>
        </w:rPr>
        <w:t>the core of Milan's</w:t>
      </w:r>
      <w:r w:rsidR="004209AA">
        <w:rPr>
          <w:rFonts w:ascii="Segoe UI Light" w:hAnsi="Segoe UI Light" w:cs="Segoe UI Light"/>
          <w:lang w:val="en-US"/>
        </w:rPr>
        <w:t xml:space="preserve"> </w:t>
      </w:r>
      <w:r w:rsidR="004209AA" w:rsidRPr="004209AA">
        <w:rPr>
          <w:rFonts w:ascii="Segoe UI Light" w:hAnsi="Segoe UI Light" w:cs="Segoe UI Light"/>
          <w:lang w:val="en-US"/>
        </w:rPr>
        <w:t>CBD, between the historical city centre and the new</w:t>
      </w:r>
      <w:r w:rsidR="004209AA">
        <w:rPr>
          <w:rFonts w:ascii="Segoe UI Light" w:hAnsi="Segoe UI Light" w:cs="Segoe UI Light"/>
          <w:lang w:val="en-US"/>
        </w:rPr>
        <w:t xml:space="preserve"> </w:t>
      </w:r>
      <w:r w:rsidR="004209AA" w:rsidRPr="004209AA">
        <w:rPr>
          <w:rFonts w:ascii="Segoe UI Light" w:hAnsi="Segoe UI Light" w:cs="Segoe UI Light"/>
          <w:lang w:val="en-US"/>
        </w:rPr>
        <w:t xml:space="preserve">Porta Nuova business district, </w:t>
      </w:r>
      <w:r w:rsidR="00687D85">
        <w:rPr>
          <w:rFonts w:ascii="Segoe UI Light" w:hAnsi="Segoe UI Light" w:cs="Segoe UI Light"/>
          <w:lang w:val="en-US"/>
        </w:rPr>
        <w:t xml:space="preserve">at </w:t>
      </w:r>
      <w:r>
        <w:rPr>
          <w:rFonts w:ascii="Segoe UI Light" w:hAnsi="Segoe UI Light" w:cs="Segoe UI Light"/>
          <w:lang w:val="en-US"/>
        </w:rPr>
        <w:t xml:space="preserve">walking distance </w:t>
      </w:r>
      <w:r w:rsidR="00687D85">
        <w:rPr>
          <w:rFonts w:ascii="Segoe UI Light" w:hAnsi="Segoe UI Light" w:cs="Segoe UI Light"/>
          <w:lang w:val="en-US"/>
        </w:rPr>
        <w:t>of</w:t>
      </w:r>
      <w:r>
        <w:rPr>
          <w:rFonts w:ascii="Segoe UI Light" w:hAnsi="Segoe UI Light" w:cs="Segoe UI Light"/>
          <w:lang w:val="en-US"/>
        </w:rPr>
        <w:t xml:space="preserve"> </w:t>
      </w:r>
      <w:r w:rsidR="004209AA" w:rsidRPr="004209AA">
        <w:rPr>
          <w:rFonts w:ascii="Segoe UI Light" w:hAnsi="Segoe UI Light" w:cs="Segoe UI Light"/>
          <w:lang w:val="en-US"/>
        </w:rPr>
        <w:t>several of the city’s iconic</w:t>
      </w:r>
      <w:r w:rsidR="004209AA">
        <w:rPr>
          <w:rFonts w:ascii="Segoe UI Light" w:hAnsi="Segoe UI Light" w:cs="Segoe UI Light"/>
          <w:lang w:val="en-US"/>
        </w:rPr>
        <w:t xml:space="preserve"> </w:t>
      </w:r>
      <w:r w:rsidR="004209AA" w:rsidRPr="004209AA">
        <w:rPr>
          <w:rFonts w:ascii="Segoe UI Light" w:hAnsi="Segoe UI Light" w:cs="Segoe UI Light"/>
          <w:lang w:val="en-US"/>
        </w:rPr>
        <w:t>historical landmarks such as Castello Sforzesco and Palazzo</w:t>
      </w:r>
      <w:r w:rsidR="004209AA">
        <w:rPr>
          <w:rFonts w:ascii="Segoe UI Light" w:hAnsi="Segoe UI Light" w:cs="Segoe UI Light"/>
          <w:lang w:val="en-US"/>
        </w:rPr>
        <w:t xml:space="preserve"> </w:t>
      </w:r>
      <w:r w:rsidR="004209AA" w:rsidRPr="004209AA">
        <w:rPr>
          <w:rFonts w:ascii="Segoe UI Light" w:hAnsi="Segoe UI Light" w:cs="Segoe UI Light"/>
          <w:lang w:val="en-US"/>
        </w:rPr>
        <w:t>Brera</w:t>
      </w:r>
      <w:r w:rsidR="007705E3" w:rsidRPr="007705E3">
        <w:rPr>
          <w:rFonts w:ascii="Segoe UI Light" w:hAnsi="Segoe UI Light" w:cs="Segoe UI Light"/>
          <w:lang w:val="en-US"/>
        </w:rPr>
        <w:t xml:space="preserve">, </w:t>
      </w:r>
      <w:r w:rsidR="00687D85">
        <w:rPr>
          <w:rFonts w:ascii="Segoe UI Light" w:hAnsi="Segoe UI Light" w:cs="Segoe UI Light"/>
          <w:lang w:val="en-US"/>
        </w:rPr>
        <w:t xml:space="preserve">within one of the most sought-after </w:t>
      </w:r>
      <w:r w:rsidR="007705E3" w:rsidRPr="007705E3">
        <w:rPr>
          <w:rFonts w:ascii="Segoe UI Light" w:hAnsi="Segoe UI Light" w:cs="Segoe UI Light"/>
          <w:lang w:val="en-US"/>
        </w:rPr>
        <w:t>area</w:t>
      </w:r>
      <w:r w:rsidR="00687D85">
        <w:rPr>
          <w:rFonts w:ascii="Segoe UI Light" w:hAnsi="Segoe UI Light" w:cs="Segoe UI Light"/>
          <w:lang w:val="en-US"/>
        </w:rPr>
        <w:t>s</w:t>
      </w:r>
      <w:r w:rsidR="007705E3" w:rsidRPr="007705E3">
        <w:rPr>
          <w:rFonts w:ascii="Segoe UI Light" w:hAnsi="Segoe UI Light" w:cs="Segoe UI Light"/>
          <w:lang w:val="en-US"/>
        </w:rPr>
        <w:t xml:space="preserve"> </w:t>
      </w:r>
      <w:r w:rsidR="00687D85">
        <w:rPr>
          <w:rFonts w:ascii="Segoe UI Light" w:hAnsi="Segoe UI Light" w:cs="Segoe UI Light"/>
          <w:lang w:val="en-US"/>
        </w:rPr>
        <w:t>for</w:t>
      </w:r>
      <w:r w:rsidR="007705E3" w:rsidRPr="007705E3">
        <w:rPr>
          <w:rFonts w:ascii="Segoe UI Light" w:hAnsi="Segoe UI Light" w:cs="Segoe UI Light"/>
          <w:lang w:val="en-US"/>
        </w:rPr>
        <w:t xml:space="preserve"> </w:t>
      </w:r>
      <w:r w:rsidR="001149B1">
        <w:rPr>
          <w:rFonts w:ascii="Segoe UI Light" w:hAnsi="Segoe UI Light" w:cs="Segoe UI Light"/>
          <w:lang w:val="en-US"/>
        </w:rPr>
        <w:t xml:space="preserve">national and </w:t>
      </w:r>
      <w:r w:rsidR="007705E3" w:rsidRPr="007705E3">
        <w:rPr>
          <w:rFonts w:ascii="Segoe UI Light" w:hAnsi="Segoe UI Light" w:cs="Segoe UI Light"/>
          <w:lang w:val="en-US"/>
        </w:rPr>
        <w:t>international investors.</w:t>
      </w:r>
    </w:p>
    <w:p w14:paraId="6E43E593" w14:textId="77777777" w:rsidR="007705E3" w:rsidRPr="007705E3" w:rsidRDefault="007705E3" w:rsidP="007705E3">
      <w:pPr>
        <w:jc w:val="both"/>
        <w:rPr>
          <w:rFonts w:ascii="Segoe UI Light" w:hAnsi="Segoe UI Light" w:cs="Segoe UI Light"/>
          <w:lang w:val="en-US"/>
        </w:rPr>
      </w:pPr>
    </w:p>
    <w:p w14:paraId="3DCB25B9" w14:textId="7FBE3CE2" w:rsidR="007705E3" w:rsidRPr="007705E3" w:rsidRDefault="007705E3" w:rsidP="007705E3">
      <w:pPr>
        <w:jc w:val="both"/>
        <w:rPr>
          <w:rFonts w:ascii="Segoe UI Light" w:hAnsi="Segoe UI Light" w:cs="Segoe UI Light"/>
          <w:lang w:val="en-US"/>
        </w:rPr>
      </w:pPr>
      <w:r w:rsidRPr="007705E3">
        <w:rPr>
          <w:rFonts w:ascii="Segoe UI Light" w:hAnsi="Segoe UI Light" w:cs="Segoe UI Light"/>
          <w:lang w:val="en-US"/>
        </w:rPr>
        <w:t xml:space="preserve">The asset, entirely leased to </w:t>
      </w:r>
      <w:r w:rsidR="001149B1">
        <w:rPr>
          <w:rFonts w:ascii="Segoe UI Light" w:hAnsi="Segoe UI Light" w:cs="Segoe UI Light"/>
          <w:lang w:val="en-US"/>
        </w:rPr>
        <w:t>one of the major</w:t>
      </w:r>
      <w:r w:rsidRPr="007705E3">
        <w:rPr>
          <w:rFonts w:ascii="Segoe UI Light" w:hAnsi="Segoe UI Light" w:cs="Segoe UI Light"/>
          <w:lang w:val="en-US"/>
        </w:rPr>
        <w:t xml:space="preserve"> Italian banking institution</w:t>
      </w:r>
      <w:r w:rsidR="001149B1">
        <w:rPr>
          <w:rFonts w:ascii="Segoe UI Light" w:hAnsi="Segoe UI Light" w:cs="Segoe UI Light"/>
          <w:lang w:val="en-US"/>
        </w:rPr>
        <w:t>s</w:t>
      </w:r>
      <w:r w:rsidRPr="007705E3">
        <w:rPr>
          <w:rFonts w:ascii="Segoe UI Light" w:hAnsi="Segoe UI Light" w:cs="Segoe UI Light"/>
          <w:lang w:val="en-US"/>
        </w:rPr>
        <w:t xml:space="preserve">, will be managed by the newly established Alternative Real Estate </w:t>
      </w:r>
      <w:r w:rsidRPr="00C376BF">
        <w:rPr>
          <w:rFonts w:ascii="Segoe UI Light" w:hAnsi="Segoe UI Light" w:cs="Segoe UI Light"/>
          <w:i/>
          <w:iCs/>
          <w:lang w:val="en-US"/>
        </w:rPr>
        <w:t>Fund Milan Trophy RE Fund 4</w:t>
      </w:r>
      <w:r w:rsidRPr="007705E3">
        <w:rPr>
          <w:rFonts w:ascii="Segoe UI Light" w:hAnsi="Segoe UI Light" w:cs="Segoe UI Light"/>
          <w:lang w:val="en-US"/>
        </w:rPr>
        <w:t xml:space="preserve"> </w:t>
      </w:r>
      <w:r w:rsidR="00C376BF">
        <w:rPr>
          <w:rFonts w:ascii="Segoe UI Light" w:hAnsi="Segoe UI Light" w:cs="Segoe UI Light"/>
          <w:lang w:val="en-US"/>
        </w:rPr>
        <w:t xml:space="preserve">managed by </w:t>
      </w:r>
      <w:r w:rsidRPr="007705E3">
        <w:rPr>
          <w:rFonts w:ascii="Segoe UI Light" w:hAnsi="Segoe UI Light" w:cs="Segoe UI Light"/>
          <w:lang w:val="en-US"/>
        </w:rPr>
        <w:t xml:space="preserve">Kryalos SGR - the fourth fund </w:t>
      </w:r>
      <w:r w:rsidR="001149B1">
        <w:rPr>
          <w:rFonts w:ascii="Segoe UI Light" w:hAnsi="Segoe UI Light" w:cs="Segoe UI Light"/>
          <w:lang w:val="en-US"/>
        </w:rPr>
        <w:t>subscribed</w:t>
      </w:r>
      <w:r w:rsidR="001149B1" w:rsidRPr="007705E3">
        <w:rPr>
          <w:rFonts w:ascii="Segoe UI Light" w:hAnsi="Segoe UI Light" w:cs="Segoe UI Light"/>
          <w:lang w:val="en-US"/>
        </w:rPr>
        <w:t xml:space="preserve"> </w:t>
      </w:r>
      <w:r w:rsidRPr="007705E3">
        <w:rPr>
          <w:rFonts w:ascii="Segoe UI Light" w:hAnsi="Segoe UI Light" w:cs="Segoe UI Light"/>
          <w:lang w:val="en-US"/>
        </w:rPr>
        <w:t xml:space="preserve">by a club deal of investors </w:t>
      </w:r>
      <w:r w:rsidR="001149B1">
        <w:rPr>
          <w:rFonts w:ascii="Segoe UI Light" w:hAnsi="Segoe UI Light" w:cs="Segoe UI Light"/>
          <w:lang w:val="en-US"/>
        </w:rPr>
        <w:t>arranged</w:t>
      </w:r>
      <w:r w:rsidR="001149B1" w:rsidRPr="007705E3">
        <w:rPr>
          <w:rFonts w:ascii="Segoe UI Light" w:hAnsi="Segoe UI Light" w:cs="Segoe UI Light"/>
          <w:lang w:val="en-US"/>
        </w:rPr>
        <w:t xml:space="preserve"> </w:t>
      </w:r>
      <w:r w:rsidRPr="007705E3">
        <w:rPr>
          <w:rFonts w:ascii="Segoe UI Light" w:hAnsi="Segoe UI Light" w:cs="Segoe UI Light"/>
          <w:lang w:val="en-US"/>
        </w:rPr>
        <w:t xml:space="preserve">by Mediobanca - in consideration of the SGR's specific knowledge of the property and </w:t>
      </w:r>
      <w:r w:rsidR="001149B1">
        <w:rPr>
          <w:rFonts w:ascii="Segoe UI Light" w:hAnsi="Segoe UI Light" w:cs="Segoe UI Light"/>
          <w:lang w:val="en-US"/>
        </w:rPr>
        <w:t>its outstanding</w:t>
      </w:r>
      <w:r w:rsidRPr="007705E3">
        <w:rPr>
          <w:rFonts w:ascii="Segoe UI Light" w:hAnsi="Segoe UI Light" w:cs="Segoe UI Light"/>
          <w:lang w:val="en-US"/>
        </w:rPr>
        <w:t xml:space="preserve"> track record.</w:t>
      </w:r>
    </w:p>
    <w:p w14:paraId="357304A5" w14:textId="77777777" w:rsidR="007705E3" w:rsidRPr="007705E3" w:rsidRDefault="007705E3" w:rsidP="007705E3">
      <w:pPr>
        <w:jc w:val="both"/>
        <w:rPr>
          <w:rFonts w:ascii="Segoe UI Light" w:hAnsi="Segoe UI Light" w:cs="Segoe UI Light"/>
          <w:lang w:val="en-US"/>
        </w:rPr>
      </w:pPr>
    </w:p>
    <w:p w14:paraId="7F5271AF" w14:textId="5540B681" w:rsidR="007705E3" w:rsidRDefault="007705E3" w:rsidP="007705E3">
      <w:pPr>
        <w:jc w:val="both"/>
        <w:rPr>
          <w:rFonts w:ascii="Segoe UI Light" w:hAnsi="Segoe UI Light" w:cs="Segoe UI Light"/>
          <w:lang w:val="en-US"/>
        </w:rPr>
      </w:pPr>
      <w:r w:rsidRPr="007705E3">
        <w:rPr>
          <w:rFonts w:ascii="Segoe UI Light" w:hAnsi="Segoe UI Light" w:cs="Segoe UI Light"/>
          <w:lang w:val="en-US"/>
        </w:rPr>
        <w:t xml:space="preserve">"This new transaction with Mediobanca - said Paolo Bottelli, CEO of Kryalos SGR - confirms the investment potential of club-deals in real estate and demonstrates that Milan's appeal remains high for institutional investors, strongly interested in </w:t>
      </w:r>
      <w:r w:rsidR="001149B1">
        <w:rPr>
          <w:rFonts w:ascii="Segoe UI Light" w:hAnsi="Segoe UI Light" w:cs="Segoe UI Light"/>
          <w:lang w:val="en-US"/>
        </w:rPr>
        <w:t>prime</w:t>
      </w:r>
      <w:r w:rsidR="001149B1" w:rsidRPr="007705E3">
        <w:rPr>
          <w:rFonts w:ascii="Segoe UI Light" w:hAnsi="Segoe UI Light" w:cs="Segoe UI Light"/>
          <w:lang w:val="en-US"/>
        </w:rPr>
        <w:t xml:space="preserve"> </w:t>
      </w:r>
      <w:r w:rsidR="006C103F" w:rsidRPr="007705E3">
        <w:rPr>
          <w:rFonts w:ascii="Segoe UI Light" w:hAnsi="Segoe UI Light" w:cs="Segoe UI Light"/>
          <w:lang w:val="en-US"/>
        </w:rPr>
        <w:t>office</w:t>
      </w:r>
      <w:r w:rsidR="001149B1">
        <w:rPr>
          <w:rFonts w:ascii="Segoe UI Light" w:hAnsi="Segoe UI Light" w:cs="Segoe UI Light"/>
          <w:lang w:val="en-US"/>
        </w:rPr>
        <w:t xml:space="preserve"> properties</w:t>
      </w:r>
      <w:r w:rsidR="006C103F" w:rsidRPr="007705E3">
        <w:rPr>
          <w:rFonts w:ascii="Segoe UI Light" w:hAnsi="Segoe UI Light" w:cs="Segoe UI Light"/>
          <w:lang w:val="en-US"/>
        </w:rPr>
        <w:t xml:space="preserve"> </w:t>
      </w:r>
      <w:r w:rsidRPr="007705E3">
        <w:rPr>
          <w:rFonts w:ascii="Segoe UI Light" w:hAnsi="Segoe UI Light" w:cs="Segoe UI Light"/>
          <w:lang w:val="en-US"/>
        </w:rPr>
        <w:t xml:space="preserve">located in the CBD of the city. </w:t>
      </w:r>
      <w:r w:rsidR="001149B1">
        <w:rPr>
          <w:rFonts w:ascii="Segoe UI Light" w:hAnsi="Segoe UI Light" w:cs="Segoe UI Light"/>
          <w:lang w:val="en-US"/>
        </w:rPr>
        <w:t xml:space="preserve">Italy and the office market in Milan </w:t>
      </w:r>
      <w:r w:rsidR="00323AF8">
        <w:rPr>
          <w:rFonts w:ascii="Segoe UI Light" w:hAnsi="Segoe UI Light" w:cs="Segoe UI Light"/>
          <w:lang w:val="en-US"/>
        </w:rPr>
        <w:t>continue to be the targets for real estate investors</w:t>
      </w:r>
      <w:r w:rsidR="00855467">
        <w:rPr>
          <w:rFonts w:ascii="Segoe UI Light" w:hAnsi="Segoe UI Light" w:cs="Segoe UI Light"/>
          <w:lang w:val="en-US"/>
        </w:rPr>
        <w:t xml:space="preserve">, with </w:t>
      </w:r>
      <w:r w:rsidR="00323AF8">
        <w:rPr>
          <w:rFonts w:ascii="Segoe UI Light" w:hAnsi="Segoe UI Light" w:cs="Segoe UI Light"/>
          <w:lang w:val="en-US"/>
        </w:rPr>
        <w:t xml:space="preserve">investment </w:t>
      </w:r>
      <w:r w:rsidRPr="007705E3">
        <w:rPr>
          <w:rFonts w:ascii="Segoe UI Light" w:hAnsi="Segoe UI Light" w:cs="Segoe UI Light"/>
          <w:lang w:val="en-US"/>
        </w:rPr>
        <w:t xml:space="preserve">volumes </w:t>
      </w:r>
      <w:r w:rsidR="00855467">
        <w:rPr>
          <w:rFonts w:ascii="Segoe UI Light" w:hAnsi="Segoe UI Light" w:cs="Segoe UI Light"/>
          <w:lang w:val="en-US"/>
        </w:rPr>
        <w:t>growing since the beginning of 2022</w:t>
      </w:r>
      <w:r w:rsidRPr="007705E3">
        <w:rPr>
          <w:rFonts w:ascii="Segoe UI Light" w:hAnsi="Segoe UI Light" w:cs="Segoe UI Light"/>
          <w:lang w:val="en-US"/>
        </w:rPr>
        <w:t>".</w:t>
      </w:r>
    </w:p>
    <w:p w14:paraId="448413D3" w14:textId="69F58A84" w:rsidR="00FF6192" w:rsidRDefault="00FF6192" w:rsidP="007705E3">
      <w:pPr>
        <w:jc w:val="both"/>
        <w:rPr>
          <w:rFonts w:ascii="Segoe UI Light" w:hAnsi="Segoe UI Light" w:cs="Segoe UI Light"/>
          <w:lang w:val="en-US"/>
        </w:rPr>
      </w:pPr>
    </w:p>
    <w:p w14:paraId="0BCFCF8F" w14:textId="1F484A88" w:rsidR="00FF6192" w:rsidRDefault="00FF6192" w:rsidP="007705E3">
      <w:pPr>
        <w:jc w:val="both"/>
        <w:rPr>
          <w:rFonts w:ascii="Segoe UI Light" w:hAnsi="Segoe UI Light" w:cs="Segoe UI Light"/>
          <w:lang w:val="en-US"/>
        </w:rPr>
      </w:pPr>
      <w:r w:rsidRPr="00FF6192">
        <w:rPr>
          <w:rFonts w:ascii="Segoe UI Light" w:hAnsi="Segoe UI Light" w:cs="Segoe UI Light"/>
          <w:lang w:val="en-US"/>
        </w:rPr>
        <w:t xml:space="preserve">“This fourth real estate operation in Milan with the club deal formula confirms the attractiveness of high-profile real estate for Ultra-High-Net Worth customers - comments </w:t>
      </w:r>
      <w:r w:rsidRPr="00760C71">
        <w:rPr>
          <w:rFonts w:ascii="Segoe UI Light" w:hAnsi="Segoe UI Light" w:cs="Segoe UI Light"/>
          <w:b/>
          <w:bCs/>
          <w:lang w:val="en-US"/>
        </w:rPr>
        <w:t>Angelo Viganò</w:t>
      </w:r>
      <w:r w:rsidRPr="00FF6192">
        <w:rPr>
          <w:rFonts w:ascii="Segoe UI Light" w:hAnsi="Segoe UI Light" w:cs="Segoe UI Light"/>
          <w:lang w:val="en-US"/>
        </w:rPr>
        <w:t>, Head of Mediobanca Private Banking. All the more so in a time of growing inflationary pressure, investments in prestigious income properties represent an investment solution aimed at protecting and enhancing assets.</w:t>
      </w:r>
    </w:p>
    <w:p w14:paraId="03810873" w14:textId="77777777" w:rsidR="00FF6192" w:rsidRDefault="00FF6192" w:rsidP="007705E3">
      <w:pPr>
        <w:jc w:val="both"/>
        <w:rPr>
          <w:rFonts w:ascii="Segoe UI Light" w:hAnsi="Segoe UI Light" w:cs="Segoe UI Light"/>
          <w:lang w:val="en-US"/>
        </w:rPr>
      </w:pPr>
    </w:p>
    <w:p w14:paraId="1F213FDD" w14:textId="153A955F" w:rsidR="00FF6192" w:rsidRPr="00FF6192" w:rsidRDefault="00FF6192" w:rsidP="007705E3">
      <w:pPr>
        <w:jc w:val="both"/>
        <w:rPr>
          <w:rFonts w:ascii="Segoe UI Light" w:hAnsi="Segoe UI Light" w:cs="Segoe UI Light"/>
          <w:lang w:val="en-US"/>
        </w:rPr>
      </w:pPr>
      <w:r w:rsidRPr="00760C71">
        <w:rPr>
          <w:rFonts w:ascii="Segoe UI Light" w:hAnsi="Segoe UI Light" w:cs="Segoe UI Light"/>
          <w:lang w:val="en-US"/>
        </w:rPr>
        <w:lastRenderedPageBreak/>
        <w:t xml:space="preserve">“The transaction testifies to Mediobanca's exclusive ability, thanks to the work of the advisory team dedicated to real estate, to identify prestigious properties with quality </w:t>
      </w:r>
      <w:r>
        <w:rPr>
          <w:rFonts w:ascii="Segoe UI Light" w:hAnsi="Segoe UI Light" w:cs="Segoe UI Light"/>
          <w:lang w:val="en-US"/>
        </w:rPr>
        <w:t>tenants</w:t>
      </w:r>
      <w:r w:rsidRPr="00760C71">
        <w:rPr>
          <w:rFonts w:ascii="Segoe UI Light" w:hAnsi="Segoe UI Light" w:cs="Segoe UI Light"/>
          <w:lang w:val="en-US"/>
        </w:rPr>
        <w:t xml:space="preserve">, structuring and following the entire acquisition process according to market best practices. "- comments </w:t>
      </w:r>
      <w:r w:rsidRPr="00760C71">
        <w:rPr>
          <w:rFonts w:ascii="Segoe UI Light" w:hAnsi="Segoe UI Light" w:cs="Segoe UI Light"/>
          <w:b/>
          <w:bCs/>
          <w:lang w:val="en-US"/>
        </w:rPr>
        <w:t>Dino Gioseffi</w:t>
      </w:r>
      <w:r w:rsidRPr="00760C71">
        <w:rPr>
          <w:rFonts w:ascii="Segoe UI Light" w:hAnsi="Segoe UI Light" w:cs="Segoe UI Light"/>
          <w:lang w:val="en-US"/>
        </w:rPr>
        <w:t>, Coverage Larg Corp &amp; Head of Real Estate of Mediobanca.</w:t>
      </w:r>
    </w:p>
    <w:p w14:paraId="0C13D8FE" w14:textId="2EA65924" w:rsidR="006C103F" w:rsidRDefault="006C103F" w:rsidP="007705E3">
      <w:pPr>
        <w:jc w:val="both"/>
        <w:rPr>
          <w:rFonts w:ascii="Segoe UI Light" w:hAnsi="Segoe UI Light" w:cs="Segoe UI Light"/>
          <w:lang w:val="en-US"/>
        </w:rPr>
      </w:pPr>
    </w:p>
    <w:p w14:paraId="658DCE57" w14:textId="7BFFA1EA" w:rsidR="00FF6192" w:rsidRPr="00760C71" w:rsidRDefault="00FF6192" w:rsidP="00760C71">
      <w:pPr>
        <w:jc w:val="both"/>
        <w:rPr>
          <w:rFonts w:ascii="Segoe UI Light" w:hAnsi="Segoe UI Light" w:cs="Segoe UI Light"/>
          <w:i/>
          <w:lang w:val="en-US"/>
        </w:rPr>
      </w:pPr>
      <w:r w:rsidRPr="00760C71">
        <w:rPr>
          <w:rFonts w:ascii="Segoe UI Light" w:hAnsi="Segoe UI Light" w:cs="Segoe UI Light"/>
          <w:b/>
          <w:bCs/>
          <w:i/>
          <w:lang w:val="en-US"/>
        </w:rPr>
        <w:t>Kryalos SGR</w:t>
      </w:r>
      <w:r w:rsidRPr="00760C71">
        <w:rPr>
          <w:rFonts w:ascii="Segoe UI Light" w:hAnsi="Segoe UI Light" w:cs="Segoe UI Light"/>
          <w:i/>
          <w:lang w:val="en-US"/>
        </w:rPr>
        <w:t xml:space="preserve">, </w:t>
      </w:r>
      <w:r w:rsidR="00760C71" w:rsidRPr="00760C71">
        <w:rPr>
          <w:rFonts w:ascii="Segoe UI Light" w:hAnsi="Segoe UI Light" w:cs="Segoe UI Light"/>
          <w:i/>
          <w:lang w:val="en-US"/>
        </w:rPr>
        <w:t xml:space="preserve">established in 2005, is one of the most active players in the Italian real estate market. With €10.7 billion of assets under management and a team of 105 professionals, Kryalos SGR offers fund management, acquisition, advisory and development services and is partner of Italian and international investors. More information on </w:t>
      </w:r>
      <w:hyperlink r:id="rId10" w:history="1">
        <w:r w:rsidR="00760C71" w:rsidRPr="00760C71">
          <w:rPr>
            <w:rStyle w:val="Collegamentoipertestuale"/>
            <w:rFonts w:ascii="Segoe UI Light" w:hAnsi="Segoe UI Light" w:cs="Segoe UI Light"/>
            <w:i/>
            <w:lang w:val="en-US"/>
          </w:rPr>
          <w:t>www.kryalossgr.com</w:t>
        </w:r>
      </w:hyperlink>
    </w:p>
    <w:p w14:paraId="104D8BC6" w14:textId="77777777" w:rsidR="00760C71" w:rsidRPr="00760C71" w:rsidRDefault="00760C71" w:rsidP="00760C71">
      <w:pPr>
        <w:jc w:val="both"/>
        <w:rPr>
          <w:rFonts w:ascii="Segoe UI Light" w:hAnsi="Segoe UI Light" w:cs="Segoe UI Light"/>
          <w:i/>
          <w:lang w:val="en-US"/>
        </w:rPr>
      </w:pPr>
    </w:p>
    <w:p w14:paraId="7ADFD7A9" w14:textId="44B74DA8" w:rsidR="00FF6192" w:rsidRDefault="00FF6192" w:rsidP="007705E3">
      <w:pPr>
        <w:jc w:val="both"/>
        <w:rPr>
          <w:rFonts w:ascii="Segoe UI Light" w:hAnsi="Segoe UI Light" w:cs="Segoe UI Light"/>
          <w:i/>
          <w:lang w:val="en-US"/>
        </w:rPr>
      </w:pPr>
      <w:r w:rsidRPr="00760C71">
        <w:rPr>
          <w:rFonts w:ascii="Segoe UI Light" w:hAnsi="Segoe UI Light" w:cs="Segoe UI Light"/>
          <w:b/>
          <w:i/>
          <w:lang w:val="en-US"/>
        </w:rPr>
        <w:t>Mediobanca</w:t>
      </w:r>
      <w:r w:rsidRPr="00760C71">
        <w:rPr>
          <w:rFonts w:ascii="Segoe UI Light" w:hAnsi="Segoe UI Light" w:cs="Segoe UI Light"/>
          <w:i/>
          <w:lang w:val="en-US"/>
        </w:rPr>
        <w:t xml:space="preserve"> </w:t>
      </w:r>
      <w:r w:rsidR="00760C71" w:rsidRPr="00760C71">
        <w:rPr>
          <w:rFonts w:ascii="Segoe UI Light" w:hAnsi="Segoe UI Light" w:cs="Segoe UI Light"/>
          <w:i/>
          <w:lang w:val="en-US"/>
        </w:rPr>
        <w:t>is a listed banking group that offers specialized banking services. Leader in Italy in investment banking, and with a significant presence throughout Europe, the Group is now one of the top Italian players in consumer credit and in offering wealth management services for high-end customers. Founded in Italy in 1946, Mediobanca has always combined tradition and innovation by offering its customers specialized, innovative and customized products. A consolidated reputation based on professionalism and discretion, combined with a high financial strength, make Mediobanca the ideal partner for corporate and private clients with ambitions for growth in Italy and Europe.</w:t>
      </w:r>
    </w:p>
    <w:p w14:paraId="472AEE0A" w14:textId="54FABE76" w:rsidR="001136F2" w:rsidRDefault="001136F2" w:rsidP="007705E3">
      <w:pPr>
        <w:jc w:val="both"/>
        <w:rPr>
          <w:rFonts w:ascii="Segoe UI Light" w:hAnsi="Segoe UI Light" w:cs="Segoe UI Light"/>
          <w:i/>
          <w:lang w:val="en-US"/>
        </w:rPr>
      </w:pPr>
    </w:p>
    <w:p w14:paraId="19C4E2B3" w14:textId="2C86936B" w:rsidR="001136F2" w:rsidRDefault="001136F2" w:rsidP="001136F2">
      <w:pPr>
        <w:jc w:val="both"/>
        <w:rPr>
          <w:rFonts w:ascii="Segoe UI Light" w:hAnsi="Segoe UI Light" w:cs="Segoe UI Light"/>
        </w:rPr>
      </w:pPr>
      <w:r w:rsidRPr="00F37061">
        <w:rPr>
          <w:rFonts w:ascii="Segoe UI Light" w:hAnsi="Segoe UI Light" w:cs="Segoe UI Light"/>
        </w:rPr>
        <w:t xml:space="preserve">Milan, </w:t>
      </w:r>
      <w:r>
        <w:rPr>
          <w:rFonts w:ascii="Segoe UI Light" w:hAnsi="Segoe UI Light" w:cs="Segoe UI Light"/>
        </w:rPr>
        <w:t>14</w:t>
      </w:r>
      <w:r w:rsidRPr="00F37061">
        <w:rPr>
          <w:rFonts w:ascii="Segoe UI Light" w:hAnsi="Segoe UI Light" w:cs="Segoe UI Light"/>
        </w:rPr>
        <w:t xml:space="preserve"> </w:t>
      </w:r>
      <w:r>
        <w:rPr>
          <w:rFonts w:ascii="Segoe UI Light" w:hAnsi="Segoe UI Light" w:cs="Segoe UI Light"/>
        </w:rPr>
        <w:t>June</w:t>
      </w:r>
      <w:r w:rsidRPr="00F37061">
        <w:rPr>
          <w:rFonts w:ascii="Segoe UI Light" w:hAnsi="Segoe UI Light" w:cs="Segoe UI Light"/>
        </w:rPr>
        <w:t xml:space="preserve"> 2022</w:t>
      </w:r>
    </w:p>
    <w:p w14:paraId="3269A3FD" w14:textId="77777777" w:rsidR="001136F2" w:rsidRPr="00760C71" w:rsidRDefault="001136F2" w:rsidP="007705E3">
      <w:pPr>
        <w:jc w:val="both"/>
        <w:rPr>
          <w:rFonts w:ascii="Segoe UI Light" w:hAnsi="Segoe UI Light" w:cs="Segoe UI Light"/>
          <w:lang w:val="en-US"/>
        </w:rPr>
      </w:pPr>
    </w:p>
    <w:sectPr w:rsidR="001136F2" w:rsidRPr="00760C71" w:rsidSect="008C122E">
      <w:headerReference w:type="default" r:id="rId11"/>
      <w:footerReference w:type="default" r:id="rId12"/>
      <w:headerReference w:type="first" r:id="rId13"/>
      <w:footerReference w:type="first" r:id="rId14"/>
      <w:pgSz w:w="11906" w:h="16838" w:code="9"/>
      <w:pgMar w:top="2095" w:right="1701" w:bottom="1134" w:left="1701" w:header="0" w:footer="1008"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1FA56" w14:textId="77777777" w:rsidR="003E2A6A" w:rsidRDefault="003E2A6A">
      <w:r>
        <w:separator/>
      </w:r>
    </w:p>
  </w:endnote>
  <w:endnote w:type="continuationSeparator" w:id="0">
    <w:p w14:paraId="125D6CE4" w14:textId="77777777" w:rsidR="003E2A6A" w:rsidRDefault="003E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Black">
    <w:panose1 w:val="020B0A02040204020203"/>
    <w:charset w:val="00"/>
    <w:family w:val="swiss"/>
    <w:pitch w:val="variable"/>
    <w:sig w:usb0="E00002FF" w:usb1="4000E47F" w:usb2="00000021"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Light">
    <w:altName w:val="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2BC7" w14:textId="267936EE" w:rsidR="00A41A4D" w:rsidRPr="00C875F2" w:rsidRDefault="00A41A4D" w:rsidP="00A41A4D">
    <w:pPr>
      <w:pStyle w:val="Pidipagina"/>
      <w:jc w:val="center"/>
      <w:rPr>
        <w:rFonts w:ascii="Helvetica" w:hAnsi="Helvetica"/>
        <w:sz w:val="15"/>
      </w:rPr>
    </w:pPr>
  </w:p>
  <w:p w14:paraId="269C3FF8" w14:textId="77777777" w:rsidR="00A41A4D" w:rsidRPr="00A62887" w:rsidRDefault="00A41A4D" w:rsidP="00A41A4D">
    <w:pPr>
      <w:pStyle w:val="Pidipagina"/>
      <w:jc w:val="center"/>
      <w:rPr>
        <w:rFonts w:ascii="Helvetica" w:hAnsi="Helvetica"/>
        <w:b/>
        <w:color w:val="6ABD12"/>
        <w:sz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2FA8" w14:textId="77777777" w:rsidR="008C122E" w:rsidRDefault="008C122E" w:rsidP="00A41A4D">
    <w:pPr>
      <w:pStyle w:val="Pidipagina"/>
      <w:jc w:val="center"/>
      <w:rPr>
        <w:rFonts w:ascii="Helvetica" w:hAnsi="Helvetica"/>
        <w:sz w:val="15"/>
      </w:rPr>
    </w:pPr>
  </w:p>
  <w:p w14:paraId="55FE64A9" w14:textId="13022F38" w:rsidR="00A41A4D" w:rsidRPr="00A62887" w:rsidRDefault="00A41A4D" w:rsidP="00000E3A">
    <w:pPr>
      <w:pStyle w:val="Pidipagina"/>
      <w:jc w:val="center"/>
      <w:rPr>
        <w:rFonts w:ascii="Helvetica" w:hAnsi="Helvetica"/>
        <w:b/>
        <w:color w:val="6ABD12"/>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08C37" w14:textId="77777777" w:rsidR="003E2A6A" w:rsidRDefault="003E2A6A">
      <w:r>
        <w:separator/>
      </w:r>
    </w:p>
  </w:footnote>
  <w:footnote w:type="continuationSeparator" w:id="0">
    <w:p w14:paraId="24160334" w14:textId="77777777" w:rsidR="003E2A6A" w:rsidRDefault="003E2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6DAB" w14:textId="77777777" w:rsidR="00A41A4D" w:rsidRDefault="00A41A4D" w:rsidP="00A41A4D">
    <w:pPr>
      <w:pStyle w:val="Intestazione"/>
      <w:jc w:val="center"/>
    </w:pPr>
  </w:p>
  <w:p w14:paraId="06EFFD3C" w14:textId="77777777" w:rsidR="00A41A4D" w:rsidRDefault="00A41A4D" w:rsidP="00A41A4D">
    <w:pPr>
      <w:pStyle w:val="Intestazione"/>
      <w:jc w:val="center"/>
    </w:pPr>
  </w:p>
  <w:p w14:paraId="3FD29E8B" w14:textId="77777777" w:rsidR="00A41A4D" w:rsidRDefault="00A41A4D" w:rsidP="00A41A4D">
    <w:pPr>
      <w:pStyle w:val="Intestazione"/>
      <w:jc w:val="cente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1136F2" w14:paraId="76B253EF" w14:textId="77777777" w:rsidTr="00F93E86">
      <w:trPr>
        <w:trHeight w:val="946"/>
      </w:trPr>
      <w:tc>
        <w:tcPr>
          <w:tcW w:w="4360" w:type="dxa"/>
          <w:vAlign w:val="center"/>
        </w:tcPr>
        <w:p w14:paraId="5F59FA93" w14:textId="77777777" w:rsidR="001136F2" w:rsidRDefault="001136F2" w:rsidP="001136F2">
          <w:pPr>
            <w:pStyle w:val="Intestazione"/>
          </w:pPr>
          <w:r>
            <w:rPr>
              <w:noProof/>
            </w:rPr>
            <w:drawing>
              <wp:inline distT="0" distB="0" distL="0" distR="0" wp14:anchorId="7D2623CF" wp14:editId="3B38BBBA">
                <wp:extent cx="1828800" cy="433759"/>
                <wp:effectExtent l="0" t="0" r="0" b="444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Kryalos_SGR.jpg"/>
                        <pic:cNvPicPr/>
                      </pic:nvPicPr>
                      <pic:blipFill>
                        <a:blip r:embed="rId1">
                          <a:extLst>
                            <a:ext uri="{28A0092B-C50C-407E-A947-70E740481C1C}">
                              <a14:useLocalDpi xmlns:a14="http://schemas.microsoft.com/office/drawing/2010/main" val="0"/>
                            </a:ext>
                          </a:extLst>
                        </a:blip>
                        <a:stretch>
                          <a:fillRect/>
                        </a:stretch>
                      </pic:blipFill>
                      <pic:spPr>
                        <a:xfrm>
                          <a:off x="0" y="0"/>
                          <a:ext cx="1835376" cy="435319"/>
                        </a:xfrm>
                        <a:prstGeom prst="rect">
                          <a:avLst/>
                        </a:prstGeom>
                      </pic:spPr>
                    </pic:pic>
                  </a:graphicData>
                </a:graphic>
              </wp:inline>
            </w:drawing>
          </w:r>
        </w:p>
      </w:tc>
      <w:tc>
        <w:tcPr>
          <w:tcW w:w="4360" w:type="dxa"/>
          <w:vAlign w:val="center"/>
        </w:tcPr>
        <w:p w14:paraId="19EEBC16" w14:textId="77777777" w:rsidR="001136F2" w:rsidRDefault="001136F2" w:rsidP="001136F2">
          <w:pPr>
            <w:pStyle w:val="Intestazione"/>
            <w:jc w:val="right"/>
          </w:pPr>
          <w:r>
            <w:rPr>
              <w:noProof/>
            </w:rPr>
            <w:drawing>
              <wp:inline distT="0" distB="0" distL="0" distR="0" wp14:anchorId="0A86AE68" wp14:editId="6BDD8B78">
                <wp:extent cx="1836000" cy="473462"/>
                <wp:effectExtent l="0" t="0" r="0" b="317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OBANCA_logo_rgb.jpg"/>
                        <pic:cNvPicPr/>
                      </pic:nvPicPr>
                      <pic:blipFill>
                        <a:blip r:embed="rId2">
                          <a:extLst>
                            <a:ext uri="{28A0092B-C50C-407E-A947-70E740481C1C}">
                              <a14:useLocalDpi xmlns:a14="http://schemas.microsoft.com/office/drawing/2010/main" val="0"/>
                            </a:ext>
                          </a:extLst>
                        </a:blip>
                        <a:stretch>
                          <a:fillRect/>
                        </a:stretch>
                      </pic:blipFill>
                      <pic:spPr>
                        <a:xfrm>
                          <a:off x="0" y="0"/>
                          <a:ext cx="1836000" cy="473462"/>
                        </a:xfrm>
                        <a:prstGeom prst="rect">
                          <a:avLst/>
                        </a:prstGeom>
                      </pic:spPr>
                    </pic:pic>
                  </a:graphicData>
                </a:graphic>
              </wp:inline>
            </w:drawing>
          </w:r>
        </w:p>
      </w:tc>
    </w:tr>
  </w:tbl>
  <w:p w14:paraId="324ADDA7" w14:textId="77777777" w:rsidR="001136F2" w:rsidRDefault="001136F2" w:rsidP="001136F2">
    <w:pPr>
      <w:pStyle w:val="Intestazione"/>
      <w:jc w:val="center"/>
    </w:pPr>
  </w:p>
  <w:p w14:paraId="0E1919BC" w14:textId="26764703" w:rsidR="00A41A4D" w:rsidRDefault="00A41A4D" w:rsidP="001136F2">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02DD" w14:textId="77777777" w:rsidR="00A41A4D" w:rsidRDefault="00A41A4D" w:rsidP="00A41A4D">
    <w:pPr>
      <w:pStyle w:val="Intestazione"/>
      <w:jc w:val="center"/>
    </w:pPr>
  </w:p>
  <w:p w14:paraId="4B88950D" w14:textId="77777777" w:rsidR="00A41A4D" w:rsidRDefault="00A41A4D" w:rsidP="00A41A4D">
    <w:pPr>
      <w:pStyle w:val="Intestazione"/>
      <w:jc w:val="cente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FC6ABF" w14:paraId="2686139C" w14:textId="77777777" w:rsidTr="00FC6ABF">
      <w:trPr>
        <w:trHeight w:val="946"/>
      </w:trPr>
      <w:tc>
        <w:tcPr>
          <w:tcW w:w="4360" w:type="dxa"/>
          <w:vAlign w:val="center"/>
        </w:tcPr>
        <w:p w14:paraId="4D536E99" w14:textId="5DDD23B6" w:rsidR="00FC6ABF" w:rsidRDefault="00FC6ABF" w:rsidP="00FC6ABF">
          <w:pPr>
            <w:pStyle w:val="Intestazione"/>
          </w:pPr>
          <w:r>
            <w:rPr>
              <w:noProof/>
            </w:rPr>
            <w:drawing>
              <wp:inline distT="0" distB="0" distL="0" distR="0" wp14:anchorId="07AFD6BC" wp14:editId="7FCDA70F">
                <wp:extent cx="1828800" cy="433759"/>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Kryalos_SGR.jpg"/>
                        <pic:cNvPicPr/>
                      </pic:nvPicPr>
                      <pic:blipFill>
                        <a:blip r:embed="rId1">
                          <a:extLst>
                            <a:ext uri="{28A0092B-C50C-407E-A947-70E740481C1C}">
                              <a14:useLocalDpi xmlns:a14="http://schemas.microsoft.com/office/drawing/2010/main" val="0"/>
                            </a:ext>
                          </a:extLst>
                        </a:blip>
                        <a:stretch>
                          <a:fillRect/>
                        </a:stretch>
                      </pic:blipFill>
                      <pic:spPr>
                        <a:xfrm>
                          <a:off x="0" y="0"/>
                          <a:ext cx="1835376" cy="435319"/>
                        </a:xfrm>
                        <a:prstGeom prst="rect">
                          <a:avLst/>
                        </a:prstGeom>
                      </pic:spPr>
                    </pic:pic>
                  </a:graphicData>
                </a:graphic>
              </wp:inline>
            </w:drawing>
          </w:r>
        </w:p>
      </w:tc>
      <w:tc>
        <w:tcPr>
          <w:tcW w:w="4360" w:type="dxa"/>
          <w:vAlign w:val="center"/>
        </w:tcPr>
        <w:p w14:paraId="14C6B7CE" w14:textId="7A95E5EC" w:rsidR="00FC6ABF" w:rsidRDefault="00FC6ABF" w:rsidP="00FC6ABF">
          <w:pPr>
            <w:pStyle w:val="Intestazione"/>
            <w:jc w:val="right"/>
          </w:pPr>
          <w:r>
            <w:rPr>
              <w:noProof/>
            </w:rPr>
            <w:drawing>
              <wp:inline distT="0" distB="0" distL="0" distR="0" wp14:anchorId="63A2995A" wp14:editId="67E4BCF2">
                <wp:extent cx="1836000" cy="47346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OBANCA_logo_rgb.jpg"/>
                        <pic:cNvPicPr/>
                      </pic:nvPicPr>
                      <pic:blipFill>
                        <a:blip r:embed="rId2">
                          <a:extLst>
                            <a:ext uri="{28A0092B-C50C-407E-A947-70E740481C1C}">
                              <a14:useLocalDpi xmlns:a14="http://schemas.microsoft.com/office/drawing/2010/main" val="0"/>
                            </a:ext>
                          </a:extLst>
                        </a:blip>
                        <a:stretch>
                          <a:fillRect/>
                        </a:stretch>
                      </pic:blipFill>
                      <pic:spPr>
                        <a:xfrm>
                          <a:off x="0" y="0"/>
                          <a:ext cx="1836000" cy="473462"/>
                        </a:xfrm>
                        <a:prstGeom prst="rect">
                          <a:avLst/>
                        </a:prstGeom>
                      </pic:spPr>
                    </pic:pic>
                  </a:graphicData>
                </a:graphic>
              </wp:inline>
            </w:drawing>
          </w:r>
        </w:p>
      </w:tc>
    </w:tr>
  </w:tbl>
  <w:p w14:paraId="51CAF979" w14:textId="77777777" w:rsidR="00A41A4D" w:rsidRDefault="00A41A4D" w:rsidP="00A41A4D">
    <w:pPr>
      <w:pStyle w:val="Intestazione"/>
      <w:jc w:val="center"/>
    </w:pPr>
  </w:p>
  <w:p w14:paraId="72D18A6B" w14:textId="37FBE66F" w:rsidR="00A41A4D" w:rsidRDefault="00A41A4D" w:rsidP="00FC7B42">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F72F1"/>
    <w:multiLevelType w:val="hybridMultilevel"/>
    <w:tmpl w:val="BBA0733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o:colormru v:ext="edit" colors="#73cc1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887"/>
    <w:rsid w:val="00000E3A"/>
    <w:rsid w:val="00005CF3"/>
    <w:rsid w:val="00013EE5"/>
    <w:rsid w:val="00014601"/>
    <w:rsid w:val="0001523E"/>
    <w:rsid w:val="000211CC"/>
    <w:rsid w:val="00025BC2"/>
    <w:rsid w:val="000260DA"/>
    <w:rsid w:val="000262F9"/>
    <w:rsid w:val="00033954"/>
    <w:rsid w:val="00035C0F"/>
    <w:rsid w:val="000427CA"/>
    <w:rsid w:val="000455C8"/>
    <w:rsid w:val="00050640"/>
    <w:rsid w:val="00052605"/>
    <w:rsid w:val="00053530"/>
    <w:rsid w:val="00056FCB"/>
    <w:rsid w:val="00060258"/>
    <w:rsid w:val="00064F30"/>
    <w:rsid w:val="000722C4"/>
    <w:rsid w:val="00080698"/>
    <w:rsid w:val="0008711A"/>
    <w:rsid w:val="00087674"/>
    <w:rsid w:val="00092314"/>
    <w:rsid w:val="00092550"/>
    <w:rsid w:val="00094B2E"/>
    <w:rsid w:val="000953C7"/>
    <w:rsid w:val="000A729F"/>
    <w:rsid w:val="000B0A85"/>
    <w:rsid w:val="000B4355"/>
    <w:rsid w:val="000C2A12"/>
    <w:rsid w:val="000C2A24"/>
    <w:rsid w:val="000C61EC"/>
    <w:rsid w:val="000D335D"/>
    <w:rsid w:val="000E1C94"/>
    <w:rsid w:val="000E2247"/>
    <w:rsid w:val="000E3274"/>
    <w:rsid w:val="000E48CC"/>
    <w:rsid w:val="000E57D1"/>
    <w:rsid w:val="000E5934"/>
    <w:rsid w:val="00100BBF"/>
    <w:rsid w:val="00100D45"/>
    <w:rsid w:val="0010133D"/>
    <w:rsid w:val="001037FF"/>
    <w:rsid w:val="00104531"/>
    <w:rsid w:val="00107929"/>
    <w:rsid w:val="001136F2"/>
    <w:rsid w:val="001149B1"/>
    <w:rsid w:val="0011745C"/>
    <w:rsid w:val="001279C9"/>
    <w:rsid w:val="001300EF"/>
    <w:rsid w:val="00134482"/>
    <w:rsid w:val="00134B6F"/>
    <w:rsid w:val="00136079"/>
    <w:rsid w:val="00143A0D"/>
    <w:rsid w:val="001462F0"/>
    <w:rsid w:val="00155AB8"/>
    <w:rsid w:val="00156D4A"/>
    <w:rsid w:val="001602F1"/>
    <w:rsid w:val="00160613"/>
    <w:rsid w:val="00160BD7"/>
    <w:rsid w:val="00164CEC"/>
    <w:rsid w:val="0017411F"/>
    <w:rsid w:val="001777E8"/>
    <w:rsid w:val="00180714"/>
    <w:rsid w:val="0018737E"/>
    <w:rsid w:val="001908E1"/>
    <w:rsid w:val="00192D4B"/>
    <w:rsid w:val="001949AB"/>
    <w:rsid w:val="00194E61"/>
    <w:rsid w:val="001A3451"/>
    <w:rsid w:val="001A3565"/>
    <w:rsid w:val="001B212F"/>
    <w:rsid w:val="001B45C1"/>
    <w:rsid w:val="001B4BBC"/>
    <w:rsid w:val="001B6517"/>
    <w:rsid w:val="001D28C9"/>
    <w:rsid w:val="001E09F0"/>
    <w:rsid w:val="001E14D5"/>
    <w:rsid w:val="001E2308"/>
    <w:rsid w:val="001E5CE9"/>
    <w:rsid w:val="001F2BCF"/>
    <w:rsid w:val="002015AC"/>
    <w:rsid w:val="00203300"/>
    <w:rsid w:val="00203E2A"/>
    <w:rsid w:val="00205C27"/>
    <w:rsid w:val="00213173"/>
    <w:rsid w:val="00214D88"/>
    <w:rsid w:val="00215992"/>
    <w:rsid w:val="00216A3A"/>
    <w:rsid w:val="00216DDB"/>
    <w:rsid w:val="00220AFC"/>
    <w:rsid w:val="00221BC9"/>
    <w:rsid w:val="00240D67"/>
    <w:rsid w:val="00252469"/>
    <w:rsid w:val="00253BDB"/>
    <w:rsid w:val="002556EA"/>
    <w:rsid w:val="0025674D"/>
    <w:rsid w:val="0026180B"/>
    <w:rsid w:val="0026242C"/>
    <w:rsid w:val="00264176"/>
    <w:rsid w:val="00264DC6"/>
    <w:rsid w:val="002650D3"/>
    <w:rsid w:val="0027231D"/>
    <w:rsid w:val="00274237"/>
    <w:rsid w:val="00275702"/>
    <w:rsid w:val="00276859"/>
    <w:rsid w:val="00282EAD"/>
    <w:rsid w:val="00283691"/>
    <w:rsid w:val="00285A99"/>
    <w:rsid w:val="00293820"/>
    <w:rsid w:val="00294BEE"/>
    <w:rsid w:val="00296871"/>
    <w:rsid w:val="00296CE7"/>
    <w:rsid w:val="002A2321"/>
    <w:rsid w:val="002A2B83"/>
    <w:rsid w:val="002B0792"/>
    <w:rsid w:val="002B0C7E"/>
    <w:rsid w:val="002B5223"/>
    <w:rsid w:val="002D7F49"/>
    <w:rsid w:val="002E2CAC"/>
    <w:rsid w:val="002E382F"/>
    <w:rsid w:val="002E664D"/>
    <w:rsid w:val="00323AF8"/>
    <w:rsid w:val="00324EA6"/>
    <w:rsid w:val="0033630D"/>
    <w:rsid w:val="00336350"/>
    <w:rsid w:val="003377FC"/>
    <w:rsid w:val="00337D08"/>
    <w:rsid w:val="00346FD7"/>
    <w:rsid w:val="00353057"/>
    <w:rsid w:val="003613AE"/>
    <w:rsid w:val="003634F0"/>
    <w:rsid w:val="003672D5"/>
    <w:rsid w:val="00373AAF"/>
    <w:rsid w:val="003816DD"/>
    <w:rsid w:val="00385796"/>
    <w:rsid w:val="00391CAA"/>
    <w:rsid w:val="00392417"/>
    <w:rsid w:val="00396D5A"/>
    <w:rsid w:val="003A4705"/>
    <w:rsid w:val="003A74D2"/>
    <w:rsid w:val="003B41FF"/>
    <w:rsid w:val="003B7B8D"/>
    <w:rsid w:val="003C132F"/>
    <w:rsid w:val="003D2480"/>
    <w:rsid w:val="003D7844"/>
    <w:rsid w:val="003E1859"/>
    <w:rsid w:val="003E1C3F"/>
    <w:rsid w:val="003E2A6A"/>
    <w:rsid w:val="003E64A4"/>
    <w:rsid w:val="003F1FD1"/>
    <w:rsid w:val="003F7C0C"/>
    <w:rsid w:val="00400620"/>
    <w:rsid w:val="00400B93"/>
    <w:rsid w:val="00400BBC"/>
    <w:rsid w:val="00403BD9"/>
    <w:rsid w:val="00405648"/>
    <w:rsid w:val="00406884"/>
    <w:rsid w:val="00414DE2"/>
    <w:rsid w:val="004175FD"/>
    <w:rsid w:val="004209AA"/>
    <w:rsid w:val="004217B2"/>
    <w:rsid w:val="0042215E"/>
    <w:rsid w:val="00433455"/>
    <w:rsid w:val="004443C3"/>
    <w:rsid w:val="0044643B"/>
    <w:rsid w:val="00464E1B"/>
    <w:rsid w:val="00470A27"/>
    <w:rsid w:val="0047181A"/>
    <w:rsid w:val="00474F45"/>
    <w:rsid w:val="00475BB1"/>
    <w:rsid w:val="00475BDC"/>
    <w:rsid w:val="004771C1"/>
    <w:rsid w:val="00483351"/>
    <w:rsid w:val="00490799"/>
    <w:rsid w:val="004944C1"/>
    <w:rsid w:val="004972E6"/>
    <w:rsid w:val="004A75C9"/>
    <w:rsid w:val="004B2DDC"/>
    <w:rsid w:val="004B53AA"/>
    <w:rsid w:val="004B5701"/>
    <w:rsid w:val="004B7F7B"/>
    <w:rsid w:val="004C2B97"/>
    <w:rsid w:val="004D0E6F"/>
    <w:rsid w:val="004D76C2"/>
    <w:rsid w:val="004E272A"/>
    <w:rsid w:val="004E61D6"/>
    <w:rsid w:val="004F06B1"/>
    <w:rsid w:val="004F36CB"/>
    <w:rsid w:val="004F6161"/>
    <w:rsid w:val="004F68DD"/>
    <w:rsid w:val="005006D1"/>
    <w:rsid w:val="00514C40"/>
    <w:rsid w:val="00525661"/>
    <w:rsid w:val="00526767"/>
    <w:rsid w:val="00531F4B"/>
    <w:rsid w:val="00536B29"/>
    <w:rsid w:val="00540F9C"/>
    <w:rsid w:val="00540FC0"/>
    <w:rsid w:val="0054651C"/>
    <w:rsid w:val="00551F45"/>
    <w:rsid w:val="00556C4E"/>
    <w:rsid w:val="00557CBD"/>
    <w:rsid w:val="00560A7B"/>
    <w:rsid w:val="005637FD"/>
    <w:rsid w:val="00572167"/>
    <w:rsid w:val="00575F2D"/>
    <w:rsid w:val="0058412C"/>
    <w:rsid w:val="0058424E"/>
    <w:rsid w:val="005905AF"/>
    <w:rsid w:val="005947DF"/>
    <w:rsid w:val="005A3461"/>
    <w:rsid w:val="005A347C"/>
    <w:rsid w:val="005B3A6D"/>
    <w:rsid w:val="005B4EC1"/>
    <w:rsid w:val="005B7427"/>
    <w:rsid w:val="005B7CF2"/>
    <w:rsid w:val="005C322F"/>
    <w:rsid w:val="005C6730"/>
    <w:rsid w:val="005D64A4"/>
    <w:rsid w:val="005D7E18"/>
    <w:rsid w:val="005E5A25"/>
    <w:rsid w:val="0060348B"/>
    <w:rsid w:val="00612509"/>
    <w:rsid w:val="00612B6E"/>
    <w:rsid w:val="00620CED"/>
    <w:rsid w:val="00621F17"/>
    <w:rsid w:val="006234FF"/>
    <w:rsid w:val="0063670B"/>
    <w:rsid w:val="00651FE3"/>
    <w:rsid w:val="00653181"/>
    <w:rsid w:val="00657726"/>
    <w:rsid w:val="00660A72"/>
    <w:rsid w:val="00661D69"/>
    <w:rsid w:val="00666D24"/>
    <w:rsid w:val="00666D81"/>
    <w:rsid w:val="0067383B"/>
    <w:rsid w:val="00676826"/>
    <w:rsid w:val="00676AB3"/>
    <w:rsid w:val="0068207B"/>
    <w:rsid w:val="00682ACF"/>
    <w:rsid w:val="006857B5"/>
    <w:rsid w:val="00687D85"/>
    <w:rsid w:val="00690FAE"/>
    <w:rsid w:val="00694E05"/>
    <w:rsid w:val="006967AC"/>
    <w:rsid w:val="006A3C4C"/>
    <w:rsid w:val="006A4B7E"/>
    <w:rsid w:val="006A593F"/>
    <w:rsid w:val="006B1872"/>
    <w:rsid w:val="006B7E16"/>
    <w:rsid w:val="006C103F"/>
    <w:rsid w:val="006C1B3D"/>
    <w:rsid w:val="006C1FD3"/>
    <w:rsid w:val="006D7424"/>
    <w:rsid w:val="006E5584"/>
    <w:rsid w:val="006E5B52"/>
    <w:rsid w:val="006E7555"/>
    <w:rsid w:val="006E7690"/>
    <w:rsid w:val="006F2AD9"/>
    <w:rsid w:val="006F7074"/>
    <w:rsid w:val="00702873"/>
    <w:rsid w:val="00704193"/>
    <w:rsid w:val="0070593F"/>
    <w:rsid w:val="0070652D"/>
    <w:rsid w:val="007118D7"/>
    <w:rsid w:val="00716A29"/>
    <w:rsid w:val="00721EE6"/>
    <w:rsid w:val="007237C0"/>
    <w:rsid w:val="00727C20"/>
    <w:rsid w:val="00730F13"/>
    <w:rsid w:val="0073448E"/>
    <w:rsid w:val="0073455D"/>
    <w:rsid w:val="007424C0"/>
    <w:rsid w:val="00752382"/>
    <w:rsid w:val="007529B8"/>
    <w:rsid w:val="007565C4"/>
    <w:rsid w:val="00757806"/>
    <w:rsid w:val="00760C71"/>
    <w:rsid w:val="00762000"/>
    <w:rsid w:val="007705E3"/>
    <w:rsid w:val="00772A58"/>
    <w:rsid w:val="00774DE3"/>
    <w:rsid w:val="00781324"/>
    <w:rsid w:val="0078495E"/>
    <w:rsid w:val="00785B89"/>
    <w:rsid w:val="00792348"/>
    <w:rsid w:val="00795C06"/>
    <w:rsid w:val="007966E1"/>
    <w:rsid w:val="007A7EAA"/>
    <w:rsid w:val="007B15FE"/>
    <w:rsid w:val="007B5B92"/>
    <w:rsid w:val="007B66EF"/>
    <w:rsid w:val="007C0C1D"/>
    <w:rsid w:val="007D5526"/>
    <w:rsid w:val="007D566E"/>
    <w:rsid w:val="007E1222"/>
    <w:rsid w:val="007E7230"/>
    <w:rsid w:val="007E7FA2"/>
    <w:rsid w:val="0080106E"/>
    <w:rsid w:val="008140B2"/>
    <w:rsid w:val="00814497"/>
    <w:rsid w:val="00827EC5"/>
    <w:rsid w:val="008308B0"/>
    <w:rsid w:val="00835928"/>
    <w:rsid w:val="0084017F"/>
    <w:rsid w:val="00840D5C"/>
    <w:rsid w:val="00841148"/>
    <w:rsid w:val="00843436"/>
    <w:rsid w:val="0084391D"/>
    <w:rsid w:val="00847687"/>
    <w:rsid w:val="00850024"/>
    <w:rsid w:val="00852B9A"/>
    <w:rsid w:val="00855467"/>
    <w:rsid w:val="00856219"/>
    <w:rsid w:val="0085794B"/>
    <w:rsid w:val="0085794D"/>
    <w:rsid w:val="00866170"/>
    <w:rsid w:val="00870513"/>
    <w:rsid w:val="00874AFC"/>
    <w:rsid w:val="00885927"/>
    <w:rsid w:val="00891DFF"/>
    <w:rsid w:val="00893410"/>
    <w:rsid w:val="008A1EA3"/>
    <w:rsid w:val="008A2732"/>
    <w:rsid w:val="008A675B"/>
    <w:rsid w:val="008B2C26"/>
    <w:rsid w:val="008B58A9"/>
    <w:rsid w:val="008B7437"/>
    <w:rsid w:val="008C122E"/>
    <w:rsid w:val="008D2FB0"/>
    <w:rsid w:val="008E44E1"/>
    <w:rsid w:val="008F6BF9"/>
    <w:rsid w:val="008F7217"/>
    <w:rsid w:val="00900721"/>
    <w:rsid w:val="0090279B"/>
    <w:rsid w:val="00907A28"/>
    <w:rsid w:val="00910561"/>
    <w:rsid w:val="009115A0"/>
    <w:rsid w:val="00913E5E"/>
    <w:rsid w:val="009150F1"/>
    <w:rsid w:val="00922CC0"/>
    <w:rsid w:val="00925F5C"/>
    <w:rsid w:val="00927FDA"/>
    <w:rsid w:val="009313D4"/>
    <w:rsid w:val="009361EF"/>
    <w:rsid w:val="00940289"/>
    <w:rsid w:val="00947012"/>
    <w:rsid w:val="009522B4"/>
    <w:rsid w:val="00953A03"/>
    <w:rsid w:val="0096017C"/>
    <w:rsid w:val="0096056E"/>
    <w:rsid w:val="0096171F"/>
    <w:rsid w:val="00961CFF"/>
    <w:rsid w:val="00967640"/>
    <w:rsid w:val="009745B1"/>
    <w:rsid w:val="00976068"/>
    <w:rsid w:val="00976241"/>
    <w:rsid w:val="009B2BB1"/>
    <w:rsid w:val="009B5BE9"/>
    <w:rsid w:val="009C0AC9"/>
    <w:rsid w:val="009C442C"/>
    <w:rsid w:val="009C6109"/>
    <w:rsid w:val="009D15F9"/>
    <w:rsid w:val="009D4683"/>
    <w:rsid w:val="009D78AD"/>
    <w:rsid w:val="009E2AB7"/>
    <w:rsid w:val="009E3475"/>
    <w:rsid w:val="009F630F"/>
    <w:rsid w:val="00A01C58"/>
    <w:rsid w:val="00A03994"/>
    <w:rsid w:val="00A045EB"/>
    <w:rsid w:val="00A05FE9"/>
    <w:rsid w:val="00A10BF6"/>
    <w:rsid w:val="00A21CC9"/>
    <w:rsid w:val="00A2235A"/>
    <w:rsid w:val="00A2674F"/>
    <w:rsid w:val="00A27C4B"/>
    <w:rsid w:val="00A41A4D"/>
    <w:rsid w:val="00A45904"/>
    <w:rsid w:val="00A46F2F"/>
    <w:rsid w:val="00A50C7B"/>
    <w:rsid w:val="00A52ACC"/>
    <w:rsid w:val="00A57596"/>
    <w:rsid w:val="00A62887"/>
    <w:rsid w:val="00A62FA3"/>
    <w:rsid w:val="00A70DAC"/>
    <w:rsid w:val="00A80E52"/>
    <w:rsid w:val="00A81A59"/>
    <w:rsid w:val="00A82693"/>
    <w:rsid w:val="00A835EC"/>
    <w:rsid w:val="00A83A2C"/>
    <w:rsid w:val="00A86A53"/>
    <w:rsid w:val="00AA26BF"/>
    <w:rsid w:val="00AA2CA8"/>
    <w:rsid w:val="00AA3708"/>
    <w:rsid w:val="00AB0F56"/>
    <w:rsid w:val="00AB39B1"/>
    <w:rsid w:val="00AB5FFD"/>
    <w:rsid w:val="00AC2831"/>
    <w:rsid w:val="00AC405E"/>
    <w:rsid w:val="00AC4D61"/>
    <w:rsid w:val="00AD7B2B"/>
    <w:rsid w:val="00AF01EA"/>
    <w:rsid w:val="00AF6487"/>
    <w:rsid w:val="00AF7ABD"/>
    <w:rsid w:val="00B0194A"/>
    <w:rsid w:val="00B03126"/>
    <w:rsid w:val="00B05B2A"/>
    <w:rsid w:val="00B07F07"/>
    <w:rsid w:val="00B07F42"/>
    <w:rsid w:val="00B149E7"/>
    <w:rsid w:val="00B20809"/>
    <w:rsid w:val="00B24595"/>
    <w:rsid w:val="00B25DC9"/>
    <w:rsid w:val="00B26675"/>
    <w:rsid w:val="00B30913"/>
    <w:rsid w:val="00B30C8D"/>
    <w:rsid w:val="00B4605C"/>
    <w:rsid w:val="00B559A0"/>
    <w:rsid w:val="00B60982"/>
    <w:rsid w:val="00B61D54"/>
    <w:rsid w:val="00B70537"/>
    <w:rsid w:val="00B7178B"/>
    <w:rsid w:val="00B75B75"/>
    <w:rsid w:val="00B7710A"/>
    <w:rsid w:val="00B876BC"/>
    <w:rsid w:val="00B9493E"/>
    <w:rsid w:val="00B94D1B"/>
    <w:rsid w:val="00B9520F"/>
    <w:rsid w:val="00B961C3"/>
    <w:rsid w:val="00BA3DE0"/>
    <w:rsid w:val="00BB0B8F"/>
    <w:rsid w:val="00BB1481"/>
    <w:rsid w:val="00BB4FD3"/>
    <w:rsid w:val="00BC40A2"/>
    <w:rsid w:val="00BC7F92"/>
    <w:rsid w:val="00BD2FBE"/>
    <w:rsid w:val="00BE008D"/>
    <w:rsid w:val="00BE06AB"/>
    <w:rsid w:val="00BE0FB3"/>
    <w:rsid w:val="00BE24D2"/>
    <w:rsid w:val="00BE5CFF"/>
    <w:rsid w:val="00BF7491"/>
    <w:rsid w:val="00BF75EF"/>
    <w:rsid w:val="00C15814"/>
    <w:rsid w:val="00C257DA"/>
    <w:rsid w:val="00C263FC"/>
    <w:rsid w:val="00C2740A"/>
    <w:rsid w:val="00C30D33"/>
    <w:rsid w:val="00C30D6D"/>
    <w:rsid w:val="00C376BF"/>
    <w:rsid w:val="00C40434"/>
    <w:rsid w:val="00C4197F"/>
    <w:rsid w:val="00C42F02"/>
    <w:rsid w:val="00C4432D"/>
    <w:rsid w:val="00C566FB"/>
    <w:rsid w:val="00C5697D"/>
    <w:rsid w:val="00C62F6B"/>
    <w:rsid w:val="00C637CF"/>
    <w:rsid w:val="00C6799B"/>
    <w:rsid w:val="00C7179D"/>
    <w:rsid w:val="00C72EBB"/>
    <w:rsid w:val="00C733CB"/>
    <w:rsid w:val="00C73C52"/>
    <w:rsid w:val="00C74038"/>
    <w:rsid w:val="00C75182"/>
    <w:rsid w:val="00C82AC5"/>
    <w:rsid w:val="00C848ED"/>
    <w:rsid w:val="00C86228"/>
    <w:rsid w:val="00C86380"/>
    <w:rsid w:val="00C86762"/>
    <w:rsid w:val="00C95042"/>
    <w:rsid w:val="00CA26B8"/>
    <w:rsid w:val="00CA39D1"/>
    <w:rsid w:val="00CA5FFC"/>
    <w:rsid w:val="00CA7227"/>
    <w:rsid w:val="00CB733E"/>
    <w:rsid w:val="00CC0106"/>
    <w:rsid w:val="00CC71B9"/>
    <w:rsid w:val="00CD4548"/>
    <w:rsid w:val="00CD6FF1"/>
    <w:rsid w:val="00CE1B55"/>
    <w:rsid w:val="00CE237C"/>
    <w:rsid w:val="00CE6176"/>
    <w:rsid w:val="00CE6B9E"/>
    <w:rsid w:val="00CF2594"/>
    <w:rsid w:val="00CF26BD"/>
    <w:rsid w:val="00CF3EA6"/>
    <w:rsid w:val="00CF4E50"/>
    <w:rsid w:val="00D001F8"/>
    <w:rsid w:val="00D04542"/>
    <w:rsid w:val="00D10C6A"/>
    <w:rsid w:val="00D110AE"/>
    <w:rsid w:val="00D14DF0"/>
    <w:rsid w:val="00D16BA8"/>
    <w:rsid w:val="00D174F4"/>
    <w:rsid w:val="00D20BC9"/>
    <w:rsid w:val="00D21216"/>
    <w:rsid w:val="00D22821"/>
    <w:rsid w:val="00D22B35"/>
    <w:rsid w:val="00D3069B"/>
    <w:rsid w:val="00D31CBF"/>
    <w:rsid w:val="00D358F5"/>
    <w:rsid w:val="00D40C16"/>
    <w:rsid w:val="00D41F27"/>
    <w:rsid w:val="00D428C0"/>
    <w:rsid w:val="00D54B01"/>
    <w:rsid w:val="00D623CD"/>
    <w:rsid w:val="00D67513"/>
    <w:rsid w:val="00D71F15"/>
    <w:rsid w:val="00D74326"/>
    <w:rsid w:val="00D77A91"/>
    <w:rsid w:val="00D84C86"/>
    <w:rsid w:val="00D86677"/>
    <w:rsid w:val="00DA1E6E"/>
    <w:rsid w:val="00DA4A8B"/>
    <w:rsid w:val="00DA7B86"/>
    <w:rsid w:val="00DA7D99"/>
    <w:rsid w:val="00DB4AC1"/>
    <w:rsid w:val="00DB63FB"/>
    <w:rsid w:val="00DC030D"/>
    <w:rsid w:val="00DD6B50"/>
    <w:rsid w:val="00DE09DD"/>
    <w:rsid w:val="00DE34B7"/>
    <w:rsid w:val="00DF0C82"/>
    <w:rsid w:val="00DF18C8"/>
    <w:rsid w:val="00DF2836"/>
    <w:rsid w:val="00DF55A8"/>
    <w:rsid w:val="00E02D7A"/>
    <w:rsid w:val="00E04BF8"/>
    <w:rsid w:val="00E06E64"/>
    <w:rsid w:val="00E07831"/>
    <w:rsid w:val="00E10F09"/>
    <w:rsid w:val="00E11F4A"/>
    <w:rsid w:val="00E139CC"/>
    <w:rsid w:val="00E173B3"/>
    <w:rsid w:val="00E208E9"/>
    <w:rsid w:val="00E22186"/>
    <w:rsid w:val="00E22264"/>
    <w:rsid w:val="00E243F4"/>
    <w:rsid w:val="00E308DF"/>
    <w:rsid w:val="00E3145D"/>
    <w:rsid w:val="00E31703"/>
    <w:rsid w:val="00E31F2F"/>
    <w:rsid w:val="00E40811"/>
    <w:rsid w:val="00E504D9"/>
    <w:rsid w:val="00E51107"/>
    <w:rsid w:val="00E52DB9"/>
    <w:rsid w:val="00E5393E"/>
    <w:rsid w:val="00E61397"/>
    <w:rsid w:val="00E74402"/>
    <w:rsid w:val="00E82050"/>
    <w:rsid w:val="00E82756"/>
    <w:rsid w:val="00E9449E"/>
    <w:rsid w:val="00E94CED"/>
    <w:rsid w:val="00E96C5A"/>
    <w:rsid w:val="00EA26CB"/>
    <w:rsid w:val="00EB1E2A"/>
    <w:rsid w:val="00EB22BE"/>
    <w:rsid w:val="00EB5C0A"/>
    <w:rsid w:val="00EB5EE9"/>
    <w:rsid w:val="00EB7EEC"/>
    <w:rsid w:val="00EC02B8"/>
    <w:rsid w:val="00EC5710"/>
    <w:rsid w:val="00EC683D"/>
    <w:rsid w:val="00ED4BF0"/>
    <w:rsid w:val="00ED50D2"/>
    <w:rsid w:val="00ED65B9"/>
    <w:rsid w:val="00ED7448"/>
    <w:rsid w:val="00EE4CE3"/>
    <w:rsid w:val="00EE63D5"/>
    <w:rsid w:val="00EF41B4"/>
    <w:rsid w:val="00EF423C"/>
    <w:rsid w:val="00F0401E"/>
    <w:rsid w:val="00F065FD"/>
    <w:rsid w:val="00F11B41"/>
    <w:rsid w:val="00F12546"/>
    <w:rsid w:val="00F1431C"/>
    <w:rsid w:val="00F17914"/>
    <w:rsid w:val="00F25624"/>
    <w:rsid w:val="00F344D8"/>
    <w:rsid w:val="00F365CD"/>
    <w:rsid w:val="00F37061"/>
    <w:rsid w:val="00F376DD"/>
    <w:rsid w:val="00F4077D"/>
    <w:rsid w:val="00F40BC4"/>
    <w:rsid w:val="00F42121"/>
    <w:rsid w:val="00F45E7F"/>
    <w:rsid w:val="00F47035"/>
    <w:rsid w:val="00F50A7E"/>
    <w:rsid w:val="00F50CBF"/>
    <w:rsid w:val="00F5214E"/>
    <w:rsid w:val="00F521AD"/>
    <w:rsid w:val="00F52DAE"/>
    <w:rsid w:val="00F570FB"/>
    <w:rsid w:val="00F60268"/>
    <w:rsid w:val="00F72A02"/>
    <w:rsid w:val="00F72B2E"/>
    <w:rsid w:val="00F76B3A"/>
    <w:rsid w:val="00F81E56"/>
    <w:rsid w:val="00F85B24"/>
    <w:rsid w:val="00F87DC5"/>
    <w:rsid w:val="00F908B1"/>
    <w:rsid w:val="00F90947"/>
    <w:rsid w:val="00F94984"/>
    <w:rsid w:val="00F964AC"/>
    <w:rsid w:val="00FA29C6"/>
    <w:rsid w:val="00FA3E66"/>
    <w:rsid w:val="00FA5784"/>
    <w:rsid w:val="00FA5D72"/>
    <w:rsid w:val="00FB11B2"/>
    <w:rsid w:val="00FB2BC5"/>
    <w:rsid w:val="00FB74C1"/>
    <w:rsid w:val="00FC0180"/>
    <w:rsid w:val="00FC6ABF"/>
    <w:rsid w:val="00FC7B42"/>
    <w:rsid w:val="00FD43A6"/>
    <w:rsid w:val="00FD51D4"/>
    <w:rsid w:val="00FF0B0F"/>
    <w:rsid w:val="00FF13EB"/>
    <w:rsid w:val="00FF1BA3"/>
    <w:rsid w:val="00FF210F"/>
    <w:rsid w:val="00FF3D1B"/>
    <w:rsid w:val="00FF40F6"/>
    <w:rsid w:val="00FF562B"/>
    <w:rsid w:val="00FF619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73cc1a"/>
    </o:shapedefaults>
    <o:shapelayout v:ext="edit">
      <o:idmap v:ext="edit" data="1"/>
    </o:shapelayout>
  </w:shapeDefaults>
  <w:doNotEmbedSmartTags/>
  <w:decimalSymbol w:val=","/>
  <w:listSeparator w:val=";"/>
  <w14:docId w14:val="4E4371D2"/>
  <w15:docId w15:val="{5BC78990-8F9D-40E8-ABFB-BDDFA098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w:hAnsi="Times"/>
    </w:rPr>
  </w:style>
  <w:style w:type="paragraph" w:styleId="Titolo1">
    <w:name w:val="heading 1"/>
    <w:basedOn w:val="Normale"/>
    <w:next w:val="Normale"/>
    <w:qFormat/>
    <w:pPr>
      <w:keepNext/>
      <w:spacing w:before="240" w:after="60"/>
      <w:outlineLvl w:val="0"/>
    </w:pPr>
    <w:rPr>
      <w:rFonts w:ascii="Helvetica" w:hAnsi="Helvetica"/>
      <w:b/>
      <w:kern w:val="28"/>
      <w:sz w:val="28"/>
    </w:rPr>
  </w:style>
  <w:style w:type="paragraph" w:styleId="Titolo2">
    <w:name w:val="heading 2"/>
    <w:basedOn w:val="Normale"/>
    <w:next w:val="Normale"/>
    <w:link w:val="Titolo2Carattere"/>
    <w:uiPriority w:val="9"/>
    <w:semiHidden/>
    <w:unhideWhenUsed/>
    <w:qFormat/>
    <w:rsid w:val="003672D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character" w:styleId="Collegamentoipertestuale">
    <w:name w:val="Hyperlink"/>
    <w:basedOn w:val="Carpredefinitoparagrafo"/>
    <w:uiPriority w:val="99"/>
    <w:rsid w:val="008F2A35"/>
    <w:rPr>
      <w:rFonts w:cs="Times New Roman"/>
      <w:color w:val="0000FF"/>
      <w:u w:val="single"/>
    </w:rPr>
  </w:style>
  <w:style w:type="paragraph" w:customStyle="1" w:styleId="Normal1">
    <w:name w:val="Normal1"/>
    <w:uiPriority w:val="99"/>
    <w:rsid w:val="000E346C"/>
    <w:rPr>
      <w:rFonts w:ascii="Times New Roman" w:eastAsia="MS Mincho" w:hAnsi="Times New Roman"/>
      <w:sz w:val="24"/>
      <w:szCs w:val="24"/>
      <w:lang w:eastAsia="ja-JP"/>
    </w:rPr>
  </w:style>
  <w:style w:type="paragraph" w:styleId="Testofumetto">
    <w:name w:val="Balloon Text"/>
    <w:basedOn w:val="Normale"/>
    <w:link w:val="TestofumettoCarattere"/>
    <w:uiPriority w:val="99"/>
    <w:semiHidden/>
    <w:unhideWhenUsed/>
    <w:rsid w:val="00666D8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6D81"/>
    <w:rPr>
      <w:rFonts w:ascii="Tahoma" w:hAnsi="Tahoma" w:cs="Tahoma"/>
      <w:sz w:val="16"/>
      <w:szCs w:val="16"/>
    </w:rPr>
  </w:style>
  <w:style w:type="character" w:styleId="Rimandocommento">
    <w:name w:val="annotation reference"/>
    <w:basedOn w:val="Carpredefinitoparagrafo"/>
    <w:uiPriority w:val="99"/>
    <w:semiHidden/>
    <w:unhideWhenUsed/>
    <w:rsid w:val="001B4BBC"/>
    <w:rPr>
      <w:sz w:val="16"/>
      <w:szCs w:val="16"/>
    </w:rPr>
  </w:style>
  <w:style w:type="paragraph" w:styleId="Testocommento">
    <w:name w:val="annotation text"/>
    <w:basedOn w:val="Normale"/>
    <w:link w:val="TestocommentoCarattere"/>
    <w:uiPriority w:val="99"/>
    <w:semiHidden/>
    <w:unhideWhenUsed/>
    <w:rsid w:val="001B4BBC"/>
  </w:style>
  <w:style w:type="character" w:customStyle="1" w:styleId="TestocommentoCarattere">
    <w:name w:val="Testo commento Carattere"/>
    <w:basedOn w:val="Carpredefinitoparagrafo"/>
    <w:link w:val="Testocommento"/>
    <w:uiPriority w:val="99"/>
    <w:semiHidden/>
    <w:rsid w:val="001B4BBC"/>
    <w:rPr>
      <w:rFonts w:ascii="Times" w:hAnsi="Times"/>
    </w:rPr>
  </w:style>
  <w:style w:type="paragraph" w:styleId="Soggettocommento">
    <w:name w:val="annotation subject"/>
    <w:basedOn w:val="Testocommento"/>
    <w:next w:val="Testocommento"/>
    <w:link w:val="SoggettocommentoCarattere"/>
    <w:uiPriority w:val="99"/>
    <w:semiHidden/>
    <w:unhideWhenUsed/>
    <w:rsid w:val="001B4BBC"/>
    <w:rPr>
      <w:b/>
      <w:bCs/>
    </w:rPr>
  </w:style>
  <w:style w:type="character" w:customStyle="1" w:styleId="SoggettocommentoCarattere">
    <w:name w:val="Soggetto commento Carattere"/>
    <w:basedOn w:val="TestocommentoCarattere"/>
    <w:link w:val="Soggettocommento"/>
    <w:uiPriority w:val="99"/>
    <w:semiHidden/>
    <w:rsid w:val="001B4BBC"/>
    <w:rPr>
      <w:rFonts w:ascii="Times" w:hAnsi="Times"/>
      <w:b/>
      <w:bCs/>
    </w:rPr>
  </w:style>
  <w:style w:type="paragraph" w:styleId="Revisione">
    <w:name w:val="Revision"/>
    <w:hidden/>
    <w:uiPriority w:val="99"/>
    <w:semiHidden/>
    <w:rsid w:val="004443C3"/>
    <w:rPr>
      <w:rFonts w:ascii="Times" w:hAnsi="Times"/>
    </w:rPr>
  </w:style>
  <w:style w:type="character" w:customStyle="1" w:styleId="Titolo2Carattere">
    <w:name w:val="Titolo 2 Carattere"/>
    <w:basedOn w:val="Carpredefinitoparagrafo"/>
    <w:link w:val="Titolo2"/>
    <w:uiPriority w:val="9"/>
    <w:semiHidden/>
    <w:rsid w:val="003672D5"/>
    <w:rPr>
      <w:rFonts w:asciiTheme="majorHAnsi" w:eastAsiaTheme="majorEastAsia" w:hAnsiTheme="majorHAnsi" w:cstheme="majorBidi"/>
      <w:color w:val="365F91" w:themeColor="accent1" w:themeShade="BF"/>
      <w:sz w:val="26"/>
      <w:szCs w:val="26"/>
    </w:rPr>
  </w:style>
  <w:style w:type="table" w:styleId="Grigliatabella">
    <w:name w:val="Table Grid"/>
    <w:basedOn w:val="Tabellanormale"/>
    <w:uiPriority w:val="59"/>
    <w:rsid w:val="00FC6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Carpredefinitoparagrafo"/>
    <w:uiPriority w:val="99"/>
    <w:semiHidden/>
    <w:unhideWhenUsed/>
    <w:rsid w:val="003A4705"/>
    <w:rPr>
      <w:color w:val="605E5C"/>
      <w:shd w:val="clear" w:color="auto" w:fill="E1DFDD"/>
    </w:rPr>
  </w:style>
  <w:style w:type="paragraph" w:styleId="Paragrafoelenco">
    <w:name w:val="List Paragraph"/>
    <w:basedOn w:val="Normale"/>
    <w:uiPriority w:val="34"/>
    <w:qFormat/>
    <w:rsid w:val="00893410"/>
    <w:pPr>
      <w:ind w:left="720"/>
      <w:contextualSpacing/>
    </w:pPr>
  </w:style>
  <w:style w:type="character" w:styleId="Menzionenonrisolta">
    <w:name w:val="Unresolved Mention"/>
    <w:basedOn w:val="Carpredefinitoparagrafo"/>
    <w:uiPriority w:val="99"/>
    <w:semiHidden/>
    <w:unhideWhenUsed/>
    <w:rsid w:val="00B25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339">
      <w:bodyDiv w:val="1"/>
      <w:marLeft w:val="0"/>
      <w:marRight w:val="0"/>
      <w:marTop w:val="0"/>
      <w:marBottom w:val="0"/>
      <w:divBdr>
        <w:top w:val="none" w:sz="0" w:space="0" w:color="auto"/>
        <w:left w:val="none" w:sz="0" w:space="0" w:color="auto"/>
        <w:bottom w:val="none" w:sz="0" w:space="0" w:color="auto"/>
        <w:right w:val="none" w:sz="0" w:space="0" w:color="auto"/>
      </w:divBdr>
    </w:div>
    <w:div w:id="39016326">
      <w:bodyDiv w:val="1"/>
      <w:marLeft w:val="0"/>
      <w:marRight w:val="0"/>
      <w:marTop w:val="0"/>
      <w:marBottom w:val="0"/>
      <w:divBdr>
        <w:top w:val="none" w:sz="0" w:space="0" w:color="auto"/>
        <w:left w:val="none" w:sz="0" w:space="0" w:color="auto"/>
        <w:bottom w:val="none" w:sz="0" w:space="0" w:color="auto"/>
        <w:right w:val="none" w:sz="0" w:space="0" w:color="auto"/>
      </w:divBdr>
    </w:div>
    <w:div w:id="126778343">
      <w:bodyDiv w:val="1"/>
      <w:marLeft w:val="0"/>
      <w:marRight w:val="0"/>
      <w:marTop w:val="0"/>
      <w:marBottom w:val="0"/>
      <w:divBdr>
        <w:top w:val="none" w:sz="0" w:space="0" w:color="auto"/>
        <w:left w:val="none" w:sz="0" w:space="0" w:color="auto"/>
        <w:bottom w:val="none" w:sz="0" w:space="0" w:color="auto"/>
        <w:right w:val="none" w:sz="0" w:space="0" w:color="auto"/>
      </w:divBdr>
    </w:div>
    <w:div w:id="236525319">
      <w:bodyDiv w:val="1"/>
      <w:marLeft w:val="0"/>
      <w:marRight w:val="0"/>
      <w:marTop w:val="0"/>
      <w:marBottom w:val="0"/>
      <w:divBdr>
        <w:top w:val="none" w:sz="0" w:space="0" w:color="auto"/>
        <w:left w:val="none" w:sz="0" w:space="0" w:color="auto"/>
        <w:bottom w:val="none" w:sz="0" w:space="0" w:color="auto"/>
        <w:right w:val="none" w:sz="0" w:space="0" w:color="auto"/>
      </w:divBdr>
    </w:div>
    <w:div w:id="402214546">
      <w:bodyDiv w:val="1"/>
      <w:marLeft w:val="0"/>
      <w:marRight w:val="0"/>
      <w:marTop w:val="0"/>
      <w:marBottom w:val="0"/>
      <w:divBdr>
        <w:top w:val="none" w:sz="0" w:space="0" w:color="auto"/>
        <w:left w:val="none" w:sz="0" w:space="0" w:color="auto"/>
        <w:bottom w:val="none" w:sz="0" w:space="0" w:color="auto"/>
        <w:right w:val="none" w:sz="0" w:space="0" w:color="auto"/>
      </w:divBdr>
    </w:div>
    <w:div w:id="459959284">
      <w:bodyDiv w:val="1"/>
      <w:marLeft w:val="0"/>
      <w:marRight w:val="0"/>
      <w:marTop w:val="0"/>
      <w:marBottom w:val="0"/>
      <w:divBdr>
        <w:top w:val="none" w:sz="0" w:space="0" w:color="auto"/>
        <w:left w:val="none" w:sz="0" w:space="0" w:color="auto"/>
        <w:bottom w:val="none" w:sz="0" w:space="0" w:color="auto"/>
        <w:right w:val="none" w:sz="0" w:space="0" w:color="auto"/>
      </w:divBdr>
    </w:div>
    <w:div w:id="539053804">
      <w:bodyDiv w:val="1"/>
      <w:marLeft w:val="0"/>
      <w:marRight w:val="0"/>
      <w:marTop w:val="0"/>
      <w:marBottom w:val="0"/>
      <w:divBdr>
        <w:top w:val="none" w:sz="0" w:space="0" w:color="auto"/>
        <w:left w:val="none" w:sz="0" w:space="0" w:color="auto"/>
        <w:bottom w:val="none" w:sz="0" w:space="0" w:color="auto"/>
        <w:right w:val="none" w:sz="0" w:space="0" w:color="auto"/>
      </w:divBdr>
    </w:div>
    <w:div w:id="637150098">
      <w:bodyDiv w:val="1"/>
      <w:marLeft w:val="0"/>
      <w:marRight w:val="0"/>
      <w:marTop w:val="0"/>
      <w:marBottom w:val="0"/>
      <w:divBdr>
        <w:top w:val="none" w:sz="0" w:space="0" w:color="auto"/>
        <w:left w:val="none" w:sz="0" w:space="0" w:color="auto"/>
        <w:bottom w:val="none" w:sz="0" w:space="0" w:color="auto"/>
        <w:right w:val="none" w:sz="0" w:space="0" w:color="auto"/>
      </w:divBdr>
    </w:div>
    <w:div w:id="1061706600">
      <w:bodyDiv w:val="1"/>
      <w:marLeft w:val="0"/>
      <w:marRight w:val="0"/>
      <w:marTop w:val="0"/>
      <w:marBottom w:val="0"/>
      <w:divBdr>
        <w:top w:val="none" w:sz="0" w:space="0" w:color="auto"/>
        <w:left w:val="none" w:sz="0" w:space="0" w:color="auto"/>
        <w:bottom w:val="none" w:sz="0" w:space="0" w:color="auto"/>
        <w:right w:val="none" w:sz="0" w:space="0" w:color="auto"/>
      </w:divBdr>
    </w:div>
    <w:div w:id="1338725093">
      <w:bodyDiv w:val="1"/>
      <w:marLeft w:val="0"/>
      <w:marRight w:val="0"/>
      <w:marTop w:val="0"/>
      <w:marBottom w:val="0"/>
      <w:divBdr>
        <w:top w:val="none" w:sz="0" w:space="0" w:color="auto"/>
        <w:left w:val="none" w:sz="0" w:space="0" w:color="auto"/>
        <w:bottom w:val="none" w:sz="0" w:space="0" w:color="auto"/>
        <w:right w:val="none" w:sz="0" w:space="0" w:color="auto"/>
      </w:divBdr>
    </w:div>
    <w:div w:id="1449468500">
      <w:bodyDiv w:val="1"/>
      <w:marLeft w:val="0"/>
      <w:marRight w:val="0"/>
      <w:marTop w:val="0"/>
      <w:marBottom w:val="0"/>
      <w:divBdr>
        <w:top w:val="none" w:sz="0" w:space="0" w:color="auto"/>
        <w:left w:val="none" w:sz="0" w:space="0" w:color="auto"/>
        <w:bottom w:val="none" w:sz="0" w:space="0" w:color="auto"/>
        <w:right w:val="none" w:sz="0" w:space="0" w:color="auto"/>
      </w:divBdr>
    </w:div>
    <w:div w:id="1786121567">
      <w:bodyDiv w:val="1"/>
      <w:marLeft w:val="0"/>
      <w:marRight w:val="0"/>
      <w:marTop w:val="0"/>
      <w:marBottom w:val="0"/>
      <w:divBdr>
        <w:top w:val="none" w:sz="0" w:space="0" w:color="auto"/>
        <w:left w:val="none" w:sz="0" w:space="0" w:color="auto"/>
        <w:bottom w:val="none" w:sz="0" w:space="0" w:color="auto"/>
        <w:right w:val="none" w:sz="0" w:space="0" w:color="auto"/>
      </w:divBdr>
    </w:div>
    <w:div w:id="1838840398">
      <w:bodyDiv w:val="1"/>
      <w:marLeft w:val="0"/>
      <w:marRight w:val="0"/>
      <w:marTop w:val="0"/>
      <w:marBottom w:val="0"/>
      <w:divBdr>
        <w:top w:val="none" w:sz="0" w:space="0" w:color="auto"/>
        <w:left w:val="none" w:sz="0" w:space="0" w:color="auto"/>
        <w:bottom w:val="none" w:sz="0" w:space="0" w:color="auto"/>
        <w:right w:val="none" w:sz="0" w:space="0" w:color="auto"/>
      </w:divBdr>
    </w:div>
    <w:div w:id="2082750890">
      <w:bodyDiv w:val="1"/>
      <w:marLeft w:val="0"/>
      <w:marRight w:val="0"/>
      <w:marTop w:val="0"/>
      <w:marBottom w:val="0"/>
      <w:divBdr>
        <w:top w:val="none" w:sz="0" w:space="0" w:color="auto"/>
        <w:left w:val="none" w:sz="0" w:space="0" w:color="auto"/>
        <w:bottom w:val="none" w:sz="0" w:space="0" w:color="auto"/>
        <w:right w:val="none" w:sz="0" w:space="0" w:color="auto"/>
      </w:divBdr>
    </w:div>
    <w:div w:id="21261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yalossgr.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ryalossgr.com" TargetMode="External"/><Relationship Id="rId4" Type="http://schemas.openxmlformats.org/officeDocument/2006/relationships/settings" Target="settings.xml"/><Relationship Id="rId9" Type="http://schemas.openxmlformats.org/officeDocument/2006/relationships/hyperlink" Target="mailto:c.cosetti@barabino.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E6C71-1B98-400E-B687-F4C6B13D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1441</Words>
  <Characters>8415</Characters>
  <Application>Microsoft Office Word</Application>
  <DocSecurity>4</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COMUNICATO STAMPA</vt:lpstr>
      <vt:lpstr>COMUNICATO STAMPA</vt:lpstr>
    </vt:vector>
  </TitlesOfParts>
  <Company>Barabino</Company>
  <LinksUpToDate>false</LinksUpToDate>
  <CharactersWithSpaces>9837</CharactersWithSpaces>
  <SharedDoc>false</SharedDoc>
  <HLinks>
    <vt:vector size="6" baseType="variant">
      <vt:variant>
        <vt:i4>3866657</vt:i4>
      </vt:variant>
      <vt:variant>
        <vt:i4>0</vt:i4>
      </vt:variant>
      <vt:variant>
        <vt:i4>0</vt:i4>
      </vt:variant>
      <vt:variant>
        <vt:i4>5</vt:i4>
      </vt:variant>
      <vt:variant>
        <vt:lpwstr>http://www.sjberwin.com/it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Roberta Triscari</dc:creator>
  <cp:lastModifiedBy>Cosetti Claudio</cp:lastModifiedBy>
  <cp:revision>2</cp:revision>
  <cp:lastPrinted>2022-06-08T13:08:00Z</cp:lastPrinted>
  <dcterms:created xsi:type="dcterms:W3CDTF">2022-06-13T13:02:00Z</dcterms:created>
  <dcterms:modified xsi:type="dcterms:W3CDTF">2022-06-13T13:02:00Z</dcterms:modified>
</cp:coreProperties>
</file>