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FDD" w14:textId="5994BCE7" w:rsidR="00284C69" w:rsidRDefault="00633419" w:rsidP="001F51E4">
      <w:pPr>
        <w:rPr>
          <w:rFonts w:ascii="Arial" w:hAnsi="Arial" w:cs="Arial"/>
          <w:b/>
          <w:bCs/>
          <w:sz w:val="26"/>
          <w:szCs w:val="28"/>
          <w:u w:val="single"/>
        </w:rPr>
      </w:pPr>
      <w:r>
        <w:rPr>
          <w:noProof/>
          <w:sz w:val="32"/>
          <w:szCs w:val="32"/>
        </w:rPr>
        <w:t xml:space="preserve">  </w:t>
      </w:r>
    </w:p>
    <w:p w14:paraId="7B1D140F" w14:textId="118ACE83" w:rsidR="00EE7E9F" w:rsidRPr="00284C69" w:rsidRDefault="00550940" w:rsidP="007A20A3">
      <w:pPr>
        <w:jc w:val="center"/>
        <w:rPr>
          <w:rFonts w:ascii="Arial" w:hAnsi="Arial" w:cs="Arial"/>
          <w:bCs/>
          <w:sz w:val="26"/>
          <w:szCs w:val="28"/>
          <w:u w:val="single"/>
        </w:rPr>
      </w:pPr>
      <w:bookmarkStart w:id="0" w:name="_Hlk108513076"/>
      <w:r w:rsidRPr="00284C69">
        <w:rPr>
          <w:rFonts w:ascii="Arial" w:hAnsi="Arial" w:cs="Arial"/>
          <w:bCs/>
          <w:sz w:val="26"/>
          <w:szCs w:val="28"/>
          <w:u w:val="single"/>
        </w:rPr>
        <w:t>COMUNICATO STAMPA</w:t>
      </w:r>
    </w:p>
    <w:p w14:paraId="6BCA8612" w14:textId="77777777" w:rsidR="00F01F96" w:rsidRDefault="00F01F96" w:rsidP="00F01F96">
      <w:pPr>
        <w:jc w:val="center"/>
        <w:rPr>
          <w:rFonts w:ascii="Arial" w:hAnsi="Arial" w:cs="Arial"/>
          <w:b/>
          <w:bCs/>
          <w:szCs w:val="28"/>
        </w:rPr>
      </w:pPr>
    </w:p>
    <w:p w14:paraId="53864265" w14:textId="519948EA" w:rsidR="00F01F96" w:rsidRDefault="0016078C" w:rsidP="00F01F96">
      <w:pPr>
        <w:jc w:val="center"/>
        <w:rPr>
          <w:rFonts w:ascii="Arial" w:hAnsi="Arial" w:cs="Arial"/>
          <w:b/>
          <w:bCs/>
          <w:sz w:val="28"/>
          <w:szCs w:val="28"/>
        </w:rPr>
      </w:pPr>
      <w:r>
        <w:rPr>
          <w:rFonts w:ascii="Arial" w:hAnsi="Arial" w:cs="Arial"/>
          <w:b/>
          <w:bCs/>
          <w:sz w:val="28"/>
          <w:szCs w:val="28"/>
        </w:rPr>
        <w:t>PAKELO</w:t>
      </w:r>
      <w:r w:rsidR="001437F8">
        <w:rPr>
          <w:rFonts w:ascii="Arial" w:hAnsi="Arial" w:cs="Arial"/>
          <w:b/>
          <w:bCs/>
          <w:sz w:val="28"/>
          <w:szCs w:val="28"/>
        </w:rPr>
        <w:t xml:space="preserve"> MOTOR OIL</w:t>
      </w:r>
      <w:r w:rsidR="00C93E70" w:rsidRPr="006C0176">
        <w:rPr>
          <w:rFonts w:ascii="Arial" w:hAnsi="Arial" w:cs="Arial"/>
          <w:b/>
          <w:bCs/>
          <w:sz w:val="28"/>
          <w:szCs w:val="28"/>
        </w:rPr>
        <w:t xml:space="preserve">: DA INTESA SANPAOLO </w:t>
      </w:r>
      <w:r w:rsidR="00253408">
        <w:rPr>
          <w:rFonts w:ascii="Arial" w:hAnsi="Arial" w:cs="Arial"/>
          <w:b/>
          <w:bCs/>
          <w:sz w:val="28"/>
          <w:szCs w:val="28"/>
        </w:rPr>
        <w:t>8</w:t>
      </w:r>
      <w:r w:rsidR="00C93E70" w:rsidRPr="006C0176">
        <w:rPr>
          <w:rFonts w:ascii="Arial" w:hAnsi="Arial" w:cs="Arial"/>
          <w:b/>
          <w:bCs/>
          <w:sz w:val="28"/>
          <w:szCs w:val="28"/>
        </w:rPr>
        <w:t xml:space="preserve"> MILIONI DI EURO</w:t>
      </w:r>
      <w:r w:rsidR="006C0176">
        <w:rPr>
          <w:rFonts w:ascii="Arial" w:hAnsi="Arial" w:cs="Arial"/>
          <w:b/>
          <w:bCs/>
          <w:sz w:val="28"/>
          <w:szCs w:val="28"/>
        </w:rPr>
        <w:t xml:space="preserve">, CON GARANZIA </w:t>
      </w:r>
      <w:r w:rsidR="00E93E97" w:rsidRPr="008A1B19">
        <w:rPr>
          <w:rFonts w:ascii="Arial" w:hAnsi="Arial" w:cs="Arial"/>
          <w:b/>
          <w:bCs/>
          <w:sz w:val="28"/>
          <w:szCs w:val="28"/>
        </w:rPr>
        <w:t>GREEN</w:t>
      </w:r>
      <w:r w:rsidR="00E93E97">
        <w:rPr>
          <w:rFonts w:ascii="Arial" w:hAnsi="Arial" w:cs="Arial"/>
          <w:b/>
          <w:bCs/>
          <w:sz w:val="28"/>
          <w:szCs w:val="28"/>
        </w:rPr>
        <w:t xml:space="preserve"> DI </w:t>
      </w:r>
      <w:r w:rsidR="006C0176">
        <w:rPr>
          <w:rFonts w:ascii="Arial" w:hAnsi="Arial" w:cs="Arial"/>
          <w:b/>
          <w:bCs/>
          <w:sz w:val="28"/>
          <w:szCs w:val="28"/>
        </w:rPr>
        <w:t xml:space="preserve">SACE, </w:t>
      </w:r>
      <w:r w:rsidR="00C93E70" w:rsidRPr="006C0176">
        <w:rPr>
          <w:rFonts w:ascii="Arial" w:hAnsi="Arial" w:cs="Arial"/>
          <w:b/>
          <w:bCs/>
          <w:sz w:val="28"/>
          <w:szCs w:val="28"/>
        </w:rPr>
        <w:t xml:space="preserve">PER FINANZIARE PROGETTI DI </w:t>
      </w:r>
      <w:r w:rsidR="00A93C94">
        <w:rPr>
          <w:rFonts w:ascii="Arial" w:hAnsi="Arial" w:cs="Arial"/>
          <w:b/>
          <w:bCs/>
          <w:sz w:val="28"/>
          <w:szCs w:val="28"/>
        </w:rPr>
        <w:t>CRESCITA SOSTENIBILE</w:t>
      </w:r>
    </w:p>
    <w:p w14:paraId="1D5903F1" w14:textId="77777777" w:rsidR="001B5AF8" w:rsidRDefault="001B5AF8" w:rsidP="00F01F96">
      <w:pPr>
        <w:jc w:val="center"/>
        <w:rPr>
          <w:rFonts w:ascii="Arial" w:hAnsi="Arial" w:cs="Arial"/>
          <w:b/>
          <w:bCs/>
          <w:sz w:val="28"/>
          <w:szCs w:val="28"/>
        </w:rPr>
      </w:pPr>
    </w:p>
    <w:p w14:paraId="5334B761" w14:textId="10521CD2" w:rsidR="001B5AF8" w:rsidRPr="001B5AF8" w:rsidRDefault="001B5AF8" w:rsidP="001B5AF8">
      <w:pPr>
        <w:numPr>
          <w:ilvl w:val="0"/>
          <w:numId w:val="4"/>
        </w:numPr>
        <w:pBdr>
          <w:top w:val="nil"/>
          <w:left w:val="nil"/>
          <w:bottom w:val="nil"/>
          <w:right w:val="nil"/>
          <w:between w:val="nil"/>
          <w:bar w:val="nil"/>
        </w:pBdr>
        <w:autoSpaceDE w:val="0"/>
        <w:autoSpaceDN w:val="0"/>
        <w:adjustRightInd w:val="0"/>
        <w:contextualSpacing/>
        <w:jc w:val="both"/>
        <w:rPr>
          <w:rFonts w:ascii="Arial" w:hAnsi="Arial"/>
          <w:b/>
          <w:bCs/>
          <w:color w:val="000000"/>
          <w:sz w:val="26"/>
          <w:szCs w:val="26"/>
          <w:u w:color="000000"/>
          <w:bdr w:val="nil"/>
        </w:rPr>
      </w:pPr>
      <w:r w:rsidRPr="001B5AF8">
        <w:rPr>
          <w:rFonts w:ascii="Arial" w:hAnsi="Arial" w:cs="Arial"/>
          <w:b/>
          <w:bCs/>
          <w:sz w:val="26"/>
          <w:szCs w:val="26"/>
          <w:u w:color="000000"/>
          <w:bdr w:val="nil"/>
        </w:rPr>
        <w:t xml:space="preserve">Il finanziamento erogato da Intesa Sanpaolo è finalizzato </w:t>
      </w:r>
      <w:r>
        <w:rPr>
          <w:rFonts w:ascii="Arial" w:hAnsi="Arial" w:cs="Arial"/>
          <w:b/>
          <w:bCs/>
          <w:sz w:val="26"/>
          <w:szCs w:val="26"/>
          <w:u w:color="000000"/>
          <w:bdr w:val="nil"/>
        </w:rPr>
        <w:t>alla costruzione di un nuovo capannone studiato per ridurre le emissioni inquinanti</w:t>
      </w:r>
      <w:r w:rsidRPr="001B5AF8">
        <w:rPr>
          <w:rFonts w:ascii="Arial" w:hAnsi="Arial" w:cs="Arial"/>
          <w:b/>
          <w:bCs/>
          <w:sz w:val="26"/>
          <w:szCs w:val="26"/>
          <w:u w:color="000000"/>
          <w:bdr w:val="nil"/>
        </w:rPr>
        <w:t xml:space="preserve"> e </w:t>
      </w:r>
      <w:r w:rsidRPr="001B5AF8">
        <w:rPr>
          <w:rFonts w:ascii="Arial" w:hAnsi="Arial" w:cs="Arial"/>
          <w:b/>
          <w:bCs/>
          <w:color w:val="000000"/>
          <w:sz w:val="26"/>
          <w:szCs w:val="26"/>
          <w:u w:color="000000"/>
          <w:bdr w:val="nil"/>
        </w:rPr>
        <w:t>si avvale della Garanzia Green</w:t>
      </w:r>
      <w:r w:rsidRPr="001B5AF8">
        <w:rPr>
          <w:rFonts w:ascii="Arial" w:hAnsi="Arial" w:cs="Arial"/>
          <w:b/>
          <w:bCs/>
          <w:i/>
          <w:color w:val="000000"/>
          <w:sz w:val="26"/>
          <w:szCs w:val="26"/>
          <w:u w:color="000000"/>
          <w:bdr w:val="nil"/>
        </w:rPr>
        <w:t xml:space="preserve"> </w:t>
      </w:r>
      <w:r w:rsidRPr="001B5AF8">
        <w:rPr>
          <w:rFonts w:ascii="Arial" w:hAnsi="Arial" w:cs="Arial"/>
          <w:b/>
          <w:bCs/>
          <w:color w:val="000000"/>
          <w:sz w:val="26"/>
          <w:szCs w:val="26"/>
          <w:u w:color="000000"/>
          <w:bdr w:val="nil"/>
        </w:rPr>
        <w:t xml:space="preserve">di SACE </w:t>
      </w:r>
    </w:p>
    <w:p w14:paraId="286BE3C6" w14:textId="77777777" w:rsidR="001B5AF8" w:rsidRPr="001B5AF8" w:rsidRDefault="001B5AF8" w:rsidP="001B5AF8">
      <w:pPr>
        <w:autoSpaceDE w:val="0"/>
        <w:autoSpaceDN w:val="0"/>
        <w:adjustRightInd w:val="0"/>
        <w:ind w:left="360"/>
        <w:contextualSpacing/>
        <w:jc w:val="both"/>
        <w:rPr>
          <w:rFonts w:ascii="Arial" w:hAnsi="Arial"/>
          <w:b/>
          <w:bCs/>
          <w:color w:val="000000"/>
          <w:sz w:val="26"/>
          <w:szCs w:val="26"/>
          <w:u w:color="000000"/>
          <w:bdr w:val="nil"/>
        </w:rPr>
      </w:pPr>
    </w:p>
    <w:p w14:paraId="4E0DED1C" w14:textId="77777777" w:rsidR="001B5AF8" w:rsidRPr="001B5AF8" w:rsidRDefault="001B5AF8" w:rsidP="001B5AF8">
      <w:pPr>
        <w:numPr>
          <w:ilvl w:val="0"/>
          <w:numId w:val="4"/>
        </w:numPr>
        <w:pBdr>
          <w:top w:val="nil"/>
          <w:left w:val="nil"/>
          <w:bottom w:val="nil"/>
          <w:right w:val="nil"/>
          <w:between w:val="nil"/>
          <w:bar w:val="nil"/>
        </w:pBdr>
        <w:autoSpaceDE w:val="0"/>
        <w:autoSpaceDN w:val="0"/>
        <w:adjustRightInd w:val="0"/>
        <w:contextualSpacing/>
        <w:jc w:val="both"/>
        <w:rPr>
          <w:color w:val="000000"/>
          <w:u w:color="000000"/>
          <w:bdr w:val="nil"/>
        </w:rPr>
      </w:pPr>
      <w:r w:rsidRPr="001B5AF8">
        <w:rPr>
          <w:rFonts w:ascii="Arial" w:hAnsi="Arial" w:cs="Arial"/>
          <w:b/>
          <w:bCs/>
          <w:color w:val="000000"/>
          <w:sz w:val="26"/>
          <w:szCs w:val="26"/>
          <w:u w:color="000000"/>
          <w:bdr w:val="nil"/>
        </w:rPr>
        <w:t xml:space="preserve">L’operazione rientra nel nuovo plafond da 8 miliardi di euro per la </w:t>
      </w:r>
      <w:proofErr w:type="spellStart"/>
      <w:r w:rsidRPr="001B5AF8">
        <w:rPr>
          <w:rFonts w:ascii="Arial" w:hAnsi="Arial" w:cs="Arial"/>
          <w:b/>
          <w:bCs/>
          <w:color w:val="000000"/>
          <w:sz w:val="26"/>
          <w:szCs w:val="26"/>
          <w:u w:color="000000"/>
          <w:bdr w:val="nil"/>
        </w:rPr>
        <w:t>Circular</w:t>
      </w:r>
      <w:proofErr w:type="spellEnd"/>
      <w:r w:rsidRPr="001B5AF8">
        <w:rPr>
          <w:rFonts w:ascii="Arial" w:hAnsi="Arial" w:cs="Arial"/>
          <w:b/>
          <w:bCs/>
          <w:color w:val="000000"/>
          <w:sz w:val="26"/>
          <w:szCs w:val="26"/>
          <w:u w:color="000000"/>
          <w:bdr w:val="nil"/>
        </w:rPr>
        <w:t xml:space="preserve"> Economy messo a disposizione da Intesa Sanpaolo per le imprese </w:t>
      </w:r>
    </w:p>
    <w:p w14:paraId="074E1E45" w14:textId="77777777" w:rsidR="001B5AF8" w:rsidRPr="001B5AF8" w:rsidRDefault="001B5AF8" w:rsidP="001B5AF8">
      <w:pPr>
        <w:autoSpaceDE w:val="0"/>
        <w:autoSpaceDN w:val="0"/>
        <w:adjustRightInd w:val="0"/>
        <w:jc w:val="both"/>
        <w:rPr>
          <w:rFonts w:ascii="Arial" w:hAnsi="Arial"/>
          <w:b/>
          <w:bCs/>
          <w:color w:val="000000"/>
          <w:sz w:val="26"/>
          <w:szCs w:val="26"/>
          <w:u w:color="000000"/>
          <w:bdr w:val="nil"/>
        </w:rPr>
      </w:pPr>
    </w:p>
    <w:p w14:paraId="5AEC0166" w14:textId="49D99010" w:rsidR="001B5AF8" w:rsidRPr="001B5AF8" w:rsidRDefault="001B5AF8" w:rsidP="001B5AF8">
      <w:pPr>
        <w:numPr>
          <w:ilvl w:val="0"/>
          <w:numId w:val="4"/>
        </w:numPr>
        <w:pBdr>
          <w:top w:val="nil"/>
          <w:left w:val="nil"/>
          <w:bottom w:val="nil"/>
          <w:right w:val="nil"/>
          <w:between w:val="nil"/>
          <w:bar w:val="nil"/>
        </w:pBdr>
        <w:autoSpaceDE w:val="0"/>
        <w:autoSpaceDN w:val="0"/>
        <w:adjustRightInd w:val="0"/>
        <w:contextualSpacing/>
        <w:jc w:val="both"/>
        <w:rPr>
          <w:rFonts w:ascii="Arial" w:hAnsi="Arial"/>
          <w:b/>
          <w:bCs/>
          <w:color w:val="000000"/>
          <w:sz w:val="26"/>
          <w:szCs w:val="26"/>
          <w:u w:color="000000"/>
          <w:bdr w:val="nil"/>
        </w:rPr>
      </w:pPr>
      <w:r w:rsidRPr="001B5AF8">
        <w:rPr>
          <w:rFonts w:ascii="Arial" w:hAnsi="Arial"/>
          <w:b/>
          <w:bCs/>
          <w:color w:val="000000"/>
          <w:sz w:val="26"/>
          <w:szCs w:val="26"/>
          <w:u w:color="000000"/>
          <w:bdr w:val="nil"/>
        </w:rPr>
        <w:t xml:space="preserve">Grazie ai finanziamenti per la </w:t>
      </w:r>
      <w:proofErr w:type="spellStart"/>
      <w:r w:rsidRPr="001B5AF8">
        <w:rPr>
          <w:rFonts w:ascii="Arial" w:hAnsi="Arial"/>
          <w:b/>
          <w:bCs/>
          <w:color w:val="000000"/>
          <w:sz w:val="26"/>
          <w:szCs w:val="26"/>
          <w:u w:color="000000"/>
          <w:bdr w:val="nil"/>
        </w:rPr>
        <w:t>Circular</w:t>
      </w:r>
      <w:proofErr w:type="spellEnd"/>
      <w:r w:rsidRPr="001B5AF8">
        <w:rPr>
          <w:rFonts w:ascii="Arial" w:hAnsi="Arial"/>
          <w:b/>
          <w:bCs/>
          <w:color w:val="000000"/>
          <w:sz w:val="26"/>
          <w:szCs w:val="26"/>
          <w:u w:color="000000"/>
          <w:bdr w:val="nil"/>
        </w:rPr>
        <w:t xml:space="preserve"> Economy e agli S-</w:t>
      </w:r>
      <w:proofErr w:type="spellStart"/>
      <w:r w:rsidRPr="001B5AF8">
        <w:rPr>
          <w:rFonts w:ascii="Arial" w:hAnsi="Arial"/>
          <w:b/>
          <w:bCs/>
          <w:color w:val="000000"/>
          <w:sz w:val="26"/>
          <w:szCs w:val="26"/>
          <w:u w:color="000000"/>
          <w:bdr w:val="nil"/>
        </w:rPr>
        <w:t>Loan</w:t>
      </w:r>
      <w:proofErr w:type="spellEnd"/>
      <w:r w:rsidRPr="001B5AF8">
        <w:rPr>
          <w:rFonts w:ascii="Arial" w:hAnsi="Arial"/>
          <w:b/>
          <w:bCs/>
          <w:color w:val="000000"/>
          <w:sz w:val="26"/>
          <w:szCs w:val="26"/>
          <w:u w:color="000000"/>
          <w:bdr w:val="nil"/>
        </w:rPr>
        <w:t xml:space="preserve"> ideati dal primo gruppo bancario già erogato in </w:t>
      </w:r>
      <w:r>
        <w:rPr>
          <w:rFonts w:ascii="Arial" w:hAnsi="Arial"/>
          <w:b/>
          <w:bCs/>
          <w:color w:val="000000"/>
          <w:sz w:val="26"/>
          <w:szCs w:val="26"/>
          <w:u w:color="000000"/>
          <w:bdr w:val="nil"/>
        </w:rPr>
        <w:t>Veneto</w:t>
      </w:r>
      <w:r w:rsidRPr="001B5AF8">
        <w:rPr>
          <w:rFonts w:ascii="Arial" w:hAnsi="Arial"/>
          <w:b/>
          <w:bCs/>
          <w:color w:val="000000"/>
          <w:sz w:val="26"/>
          <w:szCs w:val="26"/>
          <w:u w:color="000000"/>
          <w:bdr w:val="nil"/>
        </w:rPr>
        <w:t xml:space="preserve"> oltre 1</w:t>
      </w:r>
      <w:r w:rsidR="00C10CBC">
        <w:rPr>
          <w:rFonts w:ascii="Arial" w:hAnsi="Arial"/>
          <w:b/>
          <w:bCs/>
          <w:color w:val="000000"/>
          <w:sz w:val="26"/>
          <w:szCs w:val="26"/>
          <w:u w:color="000000"/>
          <w:bdr w:val="nil"/>
        </w:rPr>
        <w:t>6</w:t>
      </w:r>
      <w:r w:rsidR="0061474B">
        <w:rPr>
          <w:rFonts w:ascii="Arial" w:hAnsi="Arial"/>
          <w:b/>
          <w:bCs/>
          <w:color w:val="000000"/>
          <w:sz w:val="26"/>
          <w:szCs w:val="26"/>
          <w:u w:color="000000"/>
          <w:bdr w:val="nil"/>
        </w:rPr>
        <w:t>0</w:t>
      </w:r>
      <w:r w:rsidRPr="001B5AF8">
        <w:rPr>
          <w:rFonts w:ascii="Arial" w:hAnsi="Arial"/>
          <w:b/>
          <w:bCs/>
          <w:color w:val="000000"/>
          <w:sz w:val="26"/>
          <w:szCs w:val="26"/>
          <w:u w:color="000000"/>
          <w:bdr w:val="nil"/>
        </w:rPr>
        <w:t xml:space="preserve"> </w:t>
      </w:r>
      <w:r w:rsidR="0061474B">
        <w:rPr>
          <w:rFonts w:ascii="Arial" w:hAnsi="Arial"/>
          <w:b/>
          <w:bCs/>
          <w:color w:val="000000"/>
          <w:sz w:val="26"/>
          <w:szCs w:val="26"/>
          <w:u w:color="000000"/>
          <w:bdr w:val="nil"/>
        </w:rPr>
        <w:t>milioni</w:t>
      </w:r>
      <w:r w:rsidRPr="001B5AF8">
        <w:rPr>
          <w:rFonts w:ascii="Arial" w:hAnsi="Arial"/>
          <w:b/>
          <w:bCs/>
          <w:color w:val="000000"/>
          <w:sz w:val="26"/>
          <w:szCs w:val="26"/>
          <w:u w:color="000000"/>
          <w:bdr w:val="nil"/>
        </w:rPr>
        <w:t xml:space="preserve"> di euro per supportare PMI virtuose a conseguire obiettivi ESG </w:t>
      </w:r>
    </w:p>
    <w:p w14:paraId="2AFE9912" w14:textId="77777777" w:rsidR="001B5AF8" w:rsidRPr="001B5AF8" w:rsidRDefault="001B5AF8" w:rsidP="001B5AF8">
      <w:pPr>
        <w:autoSpaceDE w:val="0"/>
        <w:autoSpaceDN w:val="0"/>
        <w:adjustRightInd w:val="0"/>
        <w:jc w:val="both"/>
        <w:rPr>
          <w:rFonts w:ascii="Arial" w:hAnsi="Arial"/>
          <w:b/>
          <w:bCs/>
          <w:color w:val="000000"/>
          <w:sz w:val="26"/>
          <w:szCs w:val="26"/>
          <w:u w:color="000000"/>
          <w:bdr w:val="nil"/>
        </w:rPr>
      </w:pPr>
    </w:p>
    <w:p w14:paraId="28DB63D5" w14:textId="77777777" w:rsidR="001B5AF8" w:rsidRPr="00284C69" w:rsidRDefault="001B5AF8" w:rsidP="00F01F96">
      <w:pPr>
        <w:jc w:val="center"/>
        <w:rPr>
          <w:rFonts w:ascii="Arial" w:hAnsi="Arial" w:cs="Arial"/>
          <w:b/>
          <w:bCs/>
          <w:sz w:val="28"/>
          <w:szCs w:val="28"/>
        </w:rPr>
      </w:pPr>
    </w:p>
    <w:p w14:paraId="4A96CA8F" w14:textId="0D6B24FD" w:rsidR="00FA74A1" w:rsidRPr="008A1B19" w:rsidRDefault="001437F8" w:rsidP="00FA74A1">
      <w:pPr>
        <w:autoSpaceDE w:val="0"/>
        <w:autoSpaceDN w:val="0"/>
        <w:adjustRightInd w:val="0"/>
        <w:ind w:right="-7"/>
        <w:jc w:val="both"/>
        <w:rPr>
          <w:color w:val="000000"/>
          <w:sz w:val="23"/>
          <w:szCs w:val="23"/>
          <w:u w:color="000000"/>
          <w:bdr w:val="nil"/>
        </w:rPr>
      </w:pPr>
      <w:r>
        <w:rPr>
          <w:i/>
        </w:rPr>
        <w:t>Verona</w:t>
      </w:r>
      <w:r w:rsidR="00861DD0" w:rsidRPr="00F57A3E">
        <w:rPr>
          <w:i/>
        </w:rPr>
        <w:t>,</w:t>
      </w:r>
      <w:r w:rsidR="00F01F96" w:rsidRPr="00F57A3E">
        <w:rPr>
          <w:i/>
        </w:rPr>
        <w:t xml:space="preserve"> </w:t>
      </w:r>
      <w:r w:rsidR="001C00E0">
        <w:rPr>
          <w:i/>
        </w:rPr>
        <w:t>1</w:t>
      </w:r>
      <w:r w:rsidR="007F604A">
        <w:rPr>
          <w:i/>
        </w:rPr>
        <w:t>2</w:t>
      </w:r>
      <w:r w:rsidR="001C00E0">
        <w:rPr>
          <w:i/>
        </w:rPr>
        <w:t xml:space="preserve"> lugli</w:t>
      </w:r>
      <w:r>
        <w:rPr>
          <w:i/>
        </w:rPr>
        <w:t>o</w:t>
      </w:r>
      <w:r w:rsidR="00550940" w:rsidRPr="00F57A3E">
        <w:rPr>
          <w:i/>
        </w:rPr>
        <w:t xml:space="preserve"> 202</w:t>
      </w:r>
      <w:r w:rsidR="00717B96" w:rsidRPr="00F57A3E">
        <w:rPr>
          <w:i/>
        </w:rPr>
        <w:t>2.</w:t>
      </w:r>
      <w:r w:rsidR="008C2127" w:rsidRPr="008C2127">
        <w:rPr>
          <w:color w:val="000000"/>
          <w:sz w:val="23"/>
          <w:szCs w:val="23"/>
          <w:u w:color="000000"/>
          <w:bdr w:val="nil"/>
        </w:rPr>
        <w:t xml:space="preserve"> </w:t>
      </w:r>
      <w:bookmarkStart w:id="1" w:name="_Hlk108512895"/>
      <w:r w:rsidR="008C2127" w:rsidRPr="008C2127">
        <w:rPr>
          <w:color w:val="000000"/>
          <w:sz w:val="23"/>
          <w:szCs w:val="23"/>
          <w:u w:color="000000"/>
          <w:bdr w:val="nil"/>
        </w:rPr>
        <w:t>Intesa Sanpaolo</w:t>
      </w:r>
      <w:r w:rsidR="008A1B19">
        <w:rPr>
          <w:color w:val="000000"/>
          <w:sz w:val="23"/>
          <w:szCs w:val="23"/>
          <w:u w:color="000000"/>
          <w:bdr w:val="nil"/>
        </w:rPr>
        <w:t xml:space="preserve"> e SACE supportano i </w:t>
      </w:r>
      <w:r w:rsidR="008A1B19" w:rsidRPr="008C2127">
        <w:rPr>
          <w:color w:val="000000"/>
          <w:sz w:val="23"/>
          <w:szCs w:val="23"/>
          <w:u w:color="000000"/>
          <w:bdr w:val="nil"/>
        </w:rPr>
        <w:t xml:space="preserve">nuovi progetti di crescita sostenibile di </w:t>
      </w:r>
      <w:proofErr w:type="spellStart"/>
      <w:r w:rsidR="008A1B19">
        <w:rPr>
          <w:color w:val="000000"/>
          <w:sz w:val="23"/>
          <w:szCs w:val="23"/>
          <w:u w:color="000000"/>
          <w:bdr w:val="nil"/>
        </w:rPr>
        <w:t>Pakelo</w:t>
      </w:r>
      <w:proofErr w:type="spellEnd"/>
      <w:r w:rsidR="008A1B19" w:rsidRPr="008C2127">
        <w:rPr>
          <w:color w:val="000000"/>
          <w:sz w:val="23"/>
          <w:szCs w:val="23"/>
          <w:u w:color="000000"/>
          <w:bdr w:val="nil"/>
        </w:rPr>
        <w:t xml:space="preserve"> Motor Oil</w:t>
      </w:r>
      <w:r w:rsidR="008A1B19">
        <w:rPr>
          <w:color w:val="000000"/>
          <w:sz w:val="23"/>
          <w:szCs w:val="23"/>
          <w:u w:color="000000"/>
          <w:bdr w:val="nil"/>
        </w:rPr>
        <w:t xml:space="preserve">, </w:t>
      </w:r>
      <w:r w:rsidR="008A1B19" w:rsidRPr="00343D1B">
        <w:rPr>
          <w:color w:val="000000"/>
          <w:sz w:val="23"/>
          <w:szCs w:val="23"/>
          <w:u w:color="000000"/>
          <w:bdr w:val="nil"/>
        </w:rPr>
        <w:t>azienda che opera nel mercato della lubrificazione da oltre 90 anni alle esigenze dei clienti di vari settori: automobilistico, motociclistico, autocarro, movimento terra e agricolo, industria ed industria alimentare.</w:t>
      </w:r>
      <w:r w:rsidR="008A1B19">
        <w:rPr>
          <w:color w:val="000000"/>
          <w:sz w:val="23"/>
          <w:szCs w:val="23"/>
          <w:u w:color="000000"/>
          <w:bdr w:val="nil"/>
        </w:rPr>
        <w:t xml:space="preserve"> Il finanziamento da </w:t>
      </w:r>
      <w:r w:rsidR="008C2127" w:rsidRPr="005D4EFE">
        <w:rPr>
          <w:b/>
          <w:color w:val="000000"/>
          <w:sz w:val="23"/>
          <w:szCs w:val="23"/>
          <w:u w:color="000000"/>
          <w:bdr w:val="nil"/>
        </w:rPr>
        <w:t>8 milioni di euro</w:t>
      </w:r>
      <w:r w:rsidR="008A1B19">
        <w:rPr>
          <w:b/>
          <w:color w:val="000000"/>
          <w:sz w:val="23"/>
          <w:szCs w:val="23"/>
          <w:u w:color="000000"/>
          <w:bdr w:val="nil"/>
        </w:rPr>
        <w:t xml:space="preserve"> erogato da Intesa Sanpaolo, </w:t>
      </w:r>
      <w:r w:rsidR="008A1B19" w:rsidRPr="008A1B19">
        <w:rPr>
          <w:color w:val="000000"/>
          <w:sz w:val="23"/>
          <w:szCs w:val="23"/>
          <w:u w:color="000000"/>
          <w:bdr w:val="nil"/>
        </w:rPr>
        <w:t>con</w:t>
      </w:r>
      <w:r w:rsidR="008A1B19">
        <w:rPr>
          <w:b/>
          <w:color w:val="000000"/>
          <w:sz w:val="23"/>
          <w:szCs w:val="23"/>
          <w:u w:color="000000"/>
          <w:bdr w:val="nil"/>
        </w:rPr>
        <w:t xml:space="preserve"> Garanzia Green di SACE all’80%,</w:t>
      </w:r>
      <w:r w:rsidR="008C2127" w:rsidRPr="008C2127">
        <w:rPr>
          <w:color w:val="000000"/>
          <w:sz w:val="23"/>
          <w:szCs w:val="23"/>
          <w:u w:color="000000"/>
          <w:bdr w:val="nil"/>
        </w:rPr>
        <w:t xml:space="preserve"> </w:t>
      </w:r>
      <w:r w:rsidR="008C2127" w:rsidRPr="008C2127">
        <w:rPr>
          <w:iCs/>
          <w:color w:val="000000"/>
          <w:sz w:val="23"/>
          <w:szCs w:val="23"/>
          <w:u w:color="000000"/>
          <w:bdr w:val="nil"/>
        </w:rPr>
        <w:t xml:space="preserve">rientra nel piano più ampio </w:t>
      </w:r>
      <w:r w:rsidR="008A1B19">
        <w:rPr>
          <w:iCs/>
          <w:color w:val="000000"/>
          <w:sz w:val="23"/>
          <w:szCs w:val="23"/>
          <w:u w:color="000000"/>
          <w:bdr w:val="nil"/>
        </w:rPr>
        <w:t>della Banca</w:t>
      </w:r>
      <w:r w:rsidR="008C2127" w:rsidRPr="008C2127">
        <w:rPr>
          <w:iCs/>
          <w:color w:val="000000"/>
          <w:sz w:val="23"/>
          <w:szCs w:val="23"/>
          <w:u w:color="000000"/>
          <w:bdr w:val="nil"/>
        </w:rPr>
        <w:t xml:space="preserve"> di supporto agli investimenti delle aziende nella transizione ambientale e negli obiettivi legati al Piano Nazionale di Ripresa e Resilienza (PNRR).</w:t>
      </w:r>
    </w:p>
    <w:p w14:paraId="51BDB919" w14:textId="3A9DB8C9" w:rsidR="00D370D7" w:rsidRPr="008C2127" w:rsidRDefault="00253408" w:rsidP="008C2127">
      <w:pPr>
        <w:spacing w:before="240" w:after="240"/>
        <w:jc w:val="both"/>
        <w:rPr>
          <w:bCs/>
          <w:iCs/>
          <w:color w:val="000000"/>
          <w:sz w:val="23"/>
          <w:szCs w:val="23"/>
          <w:u w:color="000000"/>
          <w:bdr w:val="nil"/>
        </w:rPr>
      </w:pPr>
      <w:bookmarkStart w:id="2" w:name="_Hlk108513126"/>
      <w:bookmarkEnd w:id="1"/>
      <w:r w:rsidRPr="00253408">
        <w:rPr>
          <w:b/>
          <w:color w:val="000000"/>
          <w:sz w:val="23"/>
          <w:szCs w:val="23"/>
          <w:u w:color="000000"/>
          <w:bdr w:val="nil"/>
        </w:rPr>
        <w:t xml:space="preserve">Il finanziamento di Intesa Sanpaolo, a valere sul nuovo plafond </w:t>
      </w:r>
      <w:proofErr w:type="spellStart"/>
      <w:r w:rsidRPr="00253408">
        <w:rPr>
          <w:b/>
          <w:color w:val="000000"/>
          <w:sz w:val="23"/>
          <w:szCs w:val="23"/>
          <w:u w:color="000000"/>
          <w:bdr w:val="nil"/>
        </w:rPr>
        <w:t>Circular</w:t>
      </w:r>
      <w:proofErr w:type="spellEnd"/>
      <w:r w:rsidRPr="00253408">
        <w:rPr>
          <w:b/>
          <w:color w:val="000000"/>
          <w:sz w:val="23"/>
          <w:szCs w:val="23"/>
          <w:u w:color="000000"/>
          <w:bdr w:val="nil"/>
        </w:rPr>
        <w:t xml:space="preserve"> Economy da 8 miliardi di euro </w:t>
      </w:r>
      <w:r w:rsidRPr="00253408">
        <w:rPr>
          <w:bCs/>
          <w:color w:val="000000"/>
          <w:sz w:val="23"/>
          <w:szCs w:val="23"/>
          <w:u w:color="000000"/>
          <w:bdr w:val="nil"/>
        </w:rPr>
        <w:t>istituito per supportare le imprese che avviano progetti di economia circolare e di riduzione dell’impatto ambientale</w:t>
      </w:r>
      <w:bookmarkEnd w:id="2"/>
      <w:r w:rsidR="008C2127">
        <w:rPr>
          <w:bCs/>
          <w:color w:val="000000"/>
          <w:sz w:val="23"/>
          <w:szCs w:val="23"/>
          <w:u w:color="000000"/>
          <w:bdr w:val="nil"/>
        </w:rPr>
        <w:t xml:space="preserve">, è finalizzato </w:t>
      </w:r>
      <w:r w:rsidR="008C2127" w:rsidRPr="008C2127">
        <w:rPr>
          <w:bCs/>
          <w:iCs/>
          <w:color w:val="000000"/>
          <w:sz w:val="23"/>
          <w:szCs w:val="23"/>
          <w:u w:color="000000"/>
          <w:bdr w:val="nil"/>
        </w:rPr>
        <w:t xml:space="preserve">alla realizzazione di un nuovo capannone di 2,500 mq che ospiterà l’intera divisione produttiva, favorendo la razionalizzazione degli spazi e dei processi produttivi </w:t>
      </w:r>
      <w:r w:rsidR="008010E9" w:rsidRPr="00674DA1">
        <w:rPr>
          <w:bCs/>
          <w:iCs/>
          <w:color w:val="000000"/>
          <w:sz w:val="23"/>
          <w:szCs w:val="23"/>
          <w:u w:color="000000"/>
          <w:bdr w:val="nil"/>
        </w:rPr>
        <w:t xml:space="preserve">– con attenzione anche verso i consumi di acqua – </w:t>
      </w:r>
      <w:r w:rsidR="008C2127" w:rsidRPr="008C2127">
        <w:rPr>
          <w:bCs/>
          <w:iCs/>
          <w:color w:val="000000"/>
          <w:sz w:val="23"/>
          <w:szCs w:val="23"/>
          <w:u w:color="000000"/>
          <w:bdr w:val="nil"/>
        </w:rPr>
        <w:t>e la diminuzione delle emissioni inquinanti per unità di prodotto. Inoltre, per aumentare il risparmio energetico, verrà realizzato un impianto fotovoltaico sul tetto della struttura.</w:t>
      </w:r>
    </w:p>
    <w:p w14:paraId="2763BB5A" w14:textId="1599A5D8" w:rsidR="00253408" w:rsidRPr="00253408" w:rsidRDefault="00253408" w:rsidP="00253408">
      <w:pPr>
        <w:pBdr>
          <w:top w:val="nil"/>
          <w:left w:val="nil"/>
          <w:bottom w:val="nil"/>
          <w:right w:val="nil"/>
          <w:between w:val="nil"/>
          <w:bar w:val="nil"/>
        </w:pBdr>
        <w:autoSpaceDE w:val="0"/>
        <w:autoSpaceDN w:val="0"/>
        <w:adjustRightInd w:val="0"/>
        <w:ind w:right="-7"/>
        <w:jc w:val="both"/>
        <w:rPr>
          <w:color w:val="000000"/>
          <w:sz w:val="23"/>
          <w:szCs w:val="23"/>
          <w:u w:color="000000"/>
          <w:bdr w:val="nil"/>
        </w:rPr>
      </w:pPr>
      <w:r w:rsidRPr="00253408">
        <w:rPr>
          <w:color w:val="000000"/>
          <w:sz w:val="23"/>
          <w:szCs w:val="23"/>
          <w:u w:color="000000"/>
          <w:bdr w:val="nil"/>
        </w:rPr>
        <w:t xml:space="preserve">L’operazione è stata perfezionata in collaborazione con il </w:t>
      </w:r>
      <w:proofErr w:type="spellStart"/>
      <w:r w:rsidRPr="00253408">
        <w:rPr>
          <w:color w:val="000000"/>
          <w:sz w:val="23"/>
          <w:szCs w:val="23"/>
          <w:u w:color="000000"/>
          <w:bdr w:val="nil"/>
        </w:rPr>
        <w:t>Circular</w:t>
      </w:r>
      <w:proofErr w:type="spellEnd"/>
      <w:r w:rsidRPr="00253408">
        <w:rPr>
          <w:color w:val="000000"/>
          <w:sz w:val="23"/>
          <w:szCs w:val="23"/>
          <w:u w:color="000000"/>
          <w:bdr w:val="nil"/>
        </w:rPr>
        <w:t xml:space="preserve"> Economy Desk di Intesa Sanpaolo Innovation Center, la società del Gruppo dedicata alla frontiera dell’innovazione.</w:t>
      </w:r>
    </w:p>
    <w:p w14:paraId="7342FF12" w14:textId="6C403E36" w:rsidR="00D370D7" w:rsidRDefault="00D370D7" w:rsidP="00D370D7">
      <w:pPr>
        <w:jc w:val="both"/>
        <w:rPr>
          <w:iCs/>
        </w:rPr>
      </w:pPr>
    </w:p>
    <w:p w14:paraId="1F0E9B38" w14:textId="77777777" w:rsidR="00253408" w:rsidRPr="00253408" w:rsidRDefault="00253408" w:rsidP="00253408">
      <w:pPr>
        <w:pBdr>
          <w:top w:val="nil"/>
          <w:left w:val="nil"/>
          <w:bottom w:val="nil"/>
          <w:right w:val="nil"/>
          <w:between w:val="nil"/>
          <w:bar w:val="nil"/>
        </w:pBdr>
        <w:autoSpaceDE w:val="0"/>
        <w:autoSpaceDN w:val="0"/>
        <w:adjustRightInd w:val="0"/>
        <w:ind w:right="-7"/>
        <w:jc w:val="both"/>
        <w:rPr>
          <w:color w:val="000000"/>
          <w:sz w:val="23"/>
          <w:szCs w:val="23"/>
          <w:u w:color="000000"/>
          <w:bdr w:val="nil"/>
        </w:rPr>
      </w:pPr>
      <w:bookmarkStart w:id="3" w:name="_Hlk89067934"/>
      <w:r w:rsidRPr="00253408">
        <w:rPr>
          <w:rFonts w:eastAsia="Arial Unicode MS"/>
          <w:bCs/>
          <w:color w:val="000000"/>
          <w:sz w:val="23"/>
          <w:szCs w:val="23"/>
          <w:u w:color="000000"/>
          <w:bdr w:val="nil"/>
        </w:rPr>
        <w:t>Intesa Sanpaolo ritiene fondamentale promuovere lo sviluppo di una economia sostenibile</w:t>
      </w:r>
      <w:r w:rsidRPr="00253408">
        <w:rPr>
          <w:rFonts w:eastAsia="Arial Unicode MS"/>
          <w:color w:val="000000"/>
          <w:sz w:val="23"/>
          <w:szCs w:val="23"/>
          <w:u w:color="000000"/>
          <w:bdr w:val="nil"/>
        </w:rPr>
        <w:t>, favorendo lo sviluppo di tale cultura e riconoscendo la rilevanza degli investimenti che vengono inquadrati nei tre criteri guida, denominati ESG.</w:t>
      </w:r>
      <w:bookmarkEnd w:id="3"/>
      <w:r w:rsidRPr="00253408">
        <w:rPr>
          <w:rFonts w:eastAsia="Arial Unicode MS"/>
          <w:color w:val="000000"/>
          <w:sz w:val="23"/>
          <w:szCs w:val="23"/>
          <w:u w:color="000000"/>
          <w:bdr w:val="nil"/>
        </w:rPr>
        <w:t xml:space="preserve"> </w:t>
      </w:r>
      <w:r w:rsidRPr="00253408">
        <w:rPr>
          <w:color w:val="000000"/>
          <w:sz w:val="23"/>
          <w:szCs w:val="23"/>
          <w:u w:color="000000"/>
          <w:bdr w:val="nil"/>
        </w:rPr>
        <w:t xml:space="preserve">Criteri che hanno trovato piena condivisione nel piano di interventi </w:t>
      </w:r>
      <w:r w:rsidRPr="00253408">
        <w:rPr>
          <w:i/>
          <w:color w:val="000000"/>
          <w:sz w:val="23"/>
          <w:szCs w:val="23"/>
          <w:u w:color="000000"/>
          <w:bdr w:val="nil"/>
        </w:rPr>
        <w:t>Motore Italia</w:t>
      </w:r>
      <w:r w:rsidRPr="00253408">
        <w:rPr>
          <w:color w:val="000000"/>
          <w:sz w:val="23"/>
          <w:szCs w:val="23"/>
          <w:u w:color="000000"/>
          <w:bdr w:val="nil"/>
        </w:rPr>
        <w:t xml:space="preserve">, che grazie anche alla collaborazione con SACE, supporta le PMI virtuose a conseguire progetti di sostenibilità e innovazione. </w:t>
      </w:r>
    </w:p>
    <w:p w14:paraId="0E6574E9" w14:textId="77777777" w:rsidR="00253408" w:rsidRPr="00253408" w:rsidRDefault="00253408" w:rsidP="00253408">
      <w:pPr>
        <w:autoSpaceDE w:val="0"/>
        <w:autoSpaceDN w:val="0"/>
        <w:adjustRightInd w:val="0"/>
        <w:jc w:val="both"/>
        <w:rPr>
          <w:rFonts w:ascii="CenturyGothic" w:eastAsia="Arial Unicode MS" w:hAnsi="CenturyGothic" w:cs="CenturyGothic"/>
          <w:b/>
          <w:color w:val="254061"/>
          <w:sz w:val="23"/>
          <w:szCs w:val="23"/>
          <w:u w:color="000000"/>
          <w:bdr w:val="nil"/>
        </w:rPr>
      </w:pPr>
    </w:p>
    <w:p w14:paraId="6542BFA5" w14:textId="77777777" w:rsidR="00253408" w:rsidRPr="00253408" w:rsidRDefault="00253408" w:rsidP="00253408">
      <w:pPr>
        <w:pBdr>
          <w:top w:val="nil"/>
          <w:left w:val="nil"/>
          <w:bottom w:val="nil"/>
          <w:right w:val="nil"/>
          <w:between w:val="nil"/>
          <w:bar w:val="nil"/>
        </w:pBdr>
        <w:jc w:val="both"/>
        <w:rPr>
          <w:color w:val="000000"/>
          <w:sz w:val="23"/>
          <w:szCs w:val="23"/>
          <w:u w:color="000000"/>
          <w:bdr w:val="nil"/>
        </w:rPr>
      </w:pPr>
      <w:r w:rsidRPr="00253408">
        <w:rPr>
          <w:color w:val="000000"/>
          <w:sz w:val="23"/>
          <w:szCs w:val="23"/>
          <w:u w:color="000000"/>
          <w:bdr w:val="nil"/>
        </w:rPr>
        <w:t xml:space="preserve">Il Gruppo Intesa Sanpaolo, tra le banche più sostenibili d’Europa, è presente nei principali indici di sostenibilità al mondo oltre ad essere tra i pochi gruppi finanziari europei ad avere aderito a tutte le principali iniziative delle Nazioni Unite riguardanti il settore finanziario in questo ambito. L’attenzione all’ambiente e all’inclusione sociale rappresentano aspetti di grande rilievo per una crescita sostenibile del Paese e sono considerati centrali nel Piano di Impresa 2022-2025 di recente presentazione al mercato. </w:t>
      </w:r>
      <w:r w:rsidRPr="00253408">
        <w:rPr>
          <w:color w:val="000000"/>
          <w:sz w:val="23"/>
          <w:szCs w:val="23"/>
          <w:u w:color="000000"/>
          <w:bdr w:val="nil"/>
        </w:rPr>
        <w:lastRenderedPageBreak/>
        <w:t xml:space="preserve">In quest’ottica, oltre ad aver avviato una serie di programmi e iniziative volti </w:t>
      </w:r>
      <w:r w:rsidRPr="00253408">
        <w:rPr>
          <w:bCs/>
          <w:color w:val="000000"/>
          <w:sz w:val="23"/>
          <w:szCs w:val="23"/>
          <w:u w:color="000000"/>
          <w:bdr w:val="nil"/>
        </w:rPr>
        <w:t xml:space="preserve">a accompagnare le PMI verso investimenti per la transizione sostenibile, Intesa Sanpaolo ha </w:t>
      </w:r>
      <w:r w:rsidRPr="00253408">
        <w:rPr>
          <w:color w:val="000000"/>
          <w:sz w:val="23"/>
          <w:szCs w:val="23"/>
          <w:u w:color="000000"/>
          <w:bdr w:val="nil"/>
        </w:rPr>
        <w:t xml:space="preserve">adottato regole per la riduzione dei finanziamenti nei settori carbone e oil e gas non convenzionale, misure che rappresentano per la Banca un importante passo ulteriore per il contrasto al cambiamento climatico, nell’ambito di una pluriennale e articolata strategia di sostenibilità. </w:t>
      </w:r>
    </w:p>
    <w:p w14:paraId="4CBF1533" w14:textId="77777777" w:rsidR="00253408" w:rsidRPr="00253408" w:rsidRDefault="00253408" w:rsidP="00253408">
      <w:pPr>
        <w:pBdr>
          <w:top w:val="nil"/>
          <w:left w:val="nil"/>
          <w:bottom w:val="nil"/>
          <w:right w:val="nil"/>
          <w:between w:val="nil"/>
          <w:bar w:val="nil"/>
        </w:pBdr>
        <w:jc w:val="both"/>
        <w:rPr>
          <w:color w:val="000000"/>
          <w:sz w:val="23"/>
          <w:szCs w:val="23"/>
          <w:highlight w:val="yellow"/>
          <w:u w:color="000000"/>
          <w:bdr w:val="nil"/>
        </w:rPr>
      </w:pPr>
    </w:p>
    <w:p w14:paraId="4C34AD93" w14:textId="371E99E5" w:rsidR="00FA74A1" w:rsidRPr="005D4EFE" w:rsidRDefault="00253408" w:rsidP="00253408">
      <w:pPr>
        <w:pBdr>
          <w:top w:val="nil"/>
          <w:left w:val="nil"/>
          <w:bottom w:val="nil"/>
          <w:right w:val="nil"/>
          <w:between w:val="nil"/>
          <w:bar w:val="nil"/>
        </w:pBdr>
        <w:jc w:val="both"/>
        <w:rPr>
          <w:color w:val="000000"/>
          <w:sz w:val="23"/>
          <w:szCs w:val="23"/>
          <w:u w:color="000000"/>
          <w:bdr w:val="nil"/>
        </w:rPr>
      </w:pPr>
      <w:r w:rsidRPr="00253408">
        <w:rPr>
          <w:color w:val="000000"/>
          <w:sz w:val="23"/>
          <w:szCs w:val="23"/>
          <w:u w:color="000000"/>
          <w:bdr w:val="nil"/>
        </w:rPr>
        <w:t xml:space="preserve">Entro il 2026, Intesa Sanpaolo programma erogazioni a medio lungo termine per oltre </w:t>
      </w:r>
      <w:r w:rsidRPr="00253408">
        <w:rPr>
          <w:b/>
          <w:color w:val="000000"/>
          <w:sz w:val="23"/>
          <w:szCs w:val="23"/>
          <w:u w:color="000000"/>
          <w:bdr w:val="nil"/>
        </w:rPr>
        <w:t>410 miliardi di euro, di cui 120 destinati alle PMI</w:t>
      </w:r>
      <w:r w:rsidRPr="00253408">
        <w:rPr>
          <w:color w:val="000000"/>
          <w:sz w:val="23"/>
          <w:szCs w:val="23"/>
          <w:u w:color="000000"/>
          <w:bdr w:val="nil"/>
        </w:rPr>
        <w:t>, con i quali contribuire attivamente alla ripresa economica del Paese in stretta correlazione con gli obiettivi del PNRR approvato dalla Commissione Europea.</w:t>
      </w:r>
    </w:p>
    <w:p w14:paraId="2C02BCCF" w14:textId="77777777" w:rsidR="005D4EFE" w:rsidRPr="00253408" w:rsidRDefault="005D4EFE" w:rsidP="00253408">
      <w:pPr>
        <w:pBdr>
          <w:top w:val="nil"/>
          <w:left w:val="nil"/>
          <w:bottom w:val="nil"/>
          <w:right w:val="nil"/>
          <w:between w:val="nil"/>
          <w:bar w:val="nil"/>
        </w:pBdr>
        <w:jc w:val="both"/>
        <w:rPr>
          <w:b/>
          <w:color w:val="000000"/>
          <w:sz w:val="23"/>
          <w:szCs w:val="23"/>
          <w:u w:color="000000"/>
          <w:bdr w:val="nil"/>
        </w:rPr>
      </w:pPr>
    </w:p>
    <w:p w14:paraId="08937FD5" w14:textId="62EAE678" w:rsidR="00253408" w:rsidRPr="00253408" w:rsidRDefault="00253408" w:rsidP="00253408">
      <w:pPr>
        <w:pBdr>
          <w:top w:val="nil"/>
          <w:left w:val="nil"/>
          <w:bottom w:val="nil"/>
          <w:right w:val="nil"/>
          <w:between w:val="nil"/>
          <w:bar w:val="nil"/>
        </w:pBdr>
        <w:jc w:val="both"/>
        <w:rPr>
          <w:color w:val="000000"/>
          <w:sz w:val="23"/>
          <w:szCs w:val="23"/>
          <w:u w:color="000000"/>
          <w:bdr w:val="nil"/>
        </w:rPr>
      </w:pPr>
      <w:bookmarkStart w:id="4" w:name="_Hlk108513165"/>
      <w:r w:rsidRPr="00D24660">
        <w:rPr>
          <w:b/>
          <w:color w:val="000000"/>
          <w:sz w:val="23"/>
          <w:szCs w:val="23"/>
          <w:u w:color="000000"/>
          <w:bdr w:val="nil"/>
        </w:rPr>
        <w:t>SACE</w:t>
      </w:r>
      <w:r w:rsidRPr="00253408">
        <w:rPr>
          <w:color w:val="000000"/>
          <w:sz w:val="23"/>
          <w:szCs w:val="23"/>
          <w:u w:color="000000"/>
          <w:bdr w:val="nil"/>
        </w:rPr>
        <w:t xml:space="preserve"> ha un ruolo di primo piano nella transizione ecologica italiana</w:t>
      </w:r>
      <w:bookmarkEnd w:id="4"/>
      <w:r w:rsidRPr="00253408">
        <w:rPr>
          <w:color w:val="000000"/>
          <w:sz w:val="23"/>
          <w:szCs w:val="23"/>
          <w:u w:color="000000"/>
          <w:bdr w:val="nil"/>
        </w:rPr>
        <w:t xml:space="preserve">. L’azienda, infatti, può rilasciare garanzie </w:t>
      </w:r>
      <w:r w:rsidRPr="00253408">
        <w:rPr>
          <w:i/>
          <w:color w:val="000000"/>
          <w:sz w:val="23"/>
          <w:szCs w:val="23"/>
          <w:u w:color="000000"/>
          <w:bdr w:val="nil"/>
        </w:rPr>
        <w:t>green</w:t>
      </w:r>
      <w:r w:rsidRPr="00253408">
        <w:rPr>
          <w:color w:val="000000"/>
          <w:sz w:val="23"/>
          <w:szCs w:val="23"/>
          <w:u w:color="000000"/>
          <w:bdr w:val="nil"/>
        </w:rPr>
        <w:t xml:space="preserve"> su progetti domestici in grado di agevolare la transizione verso un'economia a minor impatto ambientale, integrare i cicli produttivi con tecnologie a basse emissioni per la produzione di beni e servizi sostenibili e promuovere iniziative volte a sviluppare una nuova mobilità a minori emissioni inquinanti. </w:t>
      </w:r>
      <w:bookmarkStart w:id="5" w:name="_Hlk108513188"/>
      <w:r w:rsidRPr="00253408">
        <w:rPr>
          <w:color w:val="000000"/>
          <w:sz w:val="23"/>
          <w:szCs w:val="23"/>
          <w:u w:color="000000"/>
          <w:bdr w:val="nil"/>
        </w:rPr>
        <w:t>Questa operazione</w:t>
      </w:r>
      <w:r w:rsidR="00D24660">
        <w:rPr>
          <w:color w:val="000000"/>
          <w:sz w:val="23"/>
          <w:szCs w:val="23"/>
          <w:u w:color="000000"/>
          <w:bdr w:val="nil"/>
        </w:rPr>
        <w:t xml:space="preserve">, </w:t>
      </w:r>
      <w:r w:rsidR="00D24660">
        <w:t>realizzata grazie alle sinergie con la Rete di SACE,</w:t>
      </w:r>
      <w:r w:rsidRPr="00253408">
        <w:rPr>
          <w:color w:val="000000"/>
          <w:sz w:val="23"/>
          <w:szCs w:val="23"/>
          <w:u w:color="000000"/>
          <w:bdr w:val="nil"/>
        </w:rPr>
        <w:t xml:space="preserve"> rientra nell’ambito della </w:t>
      </w:r>
      <w:r w:rsidRPr="00D24660">
        <w:rPr>
          <w:b/>
          <w:color w:val="000000"/>
          <w:sz w:val="23"/>
          <w:szCs w:val="23"/>
          <w:u w:color="000000"/>
          <w:bdr w:val="nil"/>
        </w:rPr>
        <w:t xml:space="preserve">convenzione </w:t>
      </w:r>
      <w:r w:rsidRPr="00D24660">
        <w:rPr>
          <w:b/>
          <w:i/>
          <w:color w:val="000000"/>
          <w:sz w:val="23"/>
          <w:szCs w:val="23"/>
          <w:u w:color="000000"/>
          <w:bdr w:val="nil"/>
        </w:rPr>
        <w:t>green</w:t>
      </w:r>
      <w:r w:rsidRPr="00D24660">
        <w:rPr>
          <w:b/>
          <w:color w:val="000000"/>
          <w:sz w:val="23"/>
          <w:szCs w:val="23"/>
          <w:u w:color="000000"/>
          <w:bdr w:val="nil"/>
        </w:rPr>
        <w:t xml:space="preserve"> con Intesa Sanpaolo</w:t>
      </w:r>
      <w:r w:rsidRPr="00253408">
        <w:rPr>
          <w:color w:val="000000"/>
          <w:sz w:val="23"/>
          <w:szCs w:val="23"/>
          <w:u w:color="000000"/>
          <w:bdr w:val="nil"/>
        </w:rPr>
        <w:t>, nella quale SACE interviene con una garanzia a copertura di finanziamenti destinati sia a grandi progetti di riconversione industriale sia alle PMI che intendono ridurre il proprio impatto ambientale e avviare una trasformazione sostenibile.</w:t>
      </w:r>
    </w:p>
    <w:bookmarkEnd w:id="5"/>
    <w:p w14:paraId="5F5647E0" w14:textId="77777777" w:rsidR="00AD21DE" w:rsidRPr="00C14F7D" w:rsidRDefault="00AD21DE" w:rsidP="00D370D7">
      <w:pPr>
        <w:jc w:val="both"/>
        <w:rPr>
          <w:color w:val="000000"/>
          <w:sz w:val="23"/>
          <w:szCs w:val="23"/>
          <w:u w:color="000000"/>
          <w:bdr w:val="nil"/>
        </w:rPr>
      </w:pPr>
    </w:p>
    <w:p w14:paraId="2971B402" w14:textId="56F71A3D" w:rsidR="00AD21DE" w:rsidRPr="00343D1B" w:rsidRDefault="00D01DBE" w:rsidP="00D370D7">
      <w:pPr>
        <w:jc w:val="both"/>
        <w:rPr>
          <w:color w:val="000000"/>
          <w:sz w:val="23"/>
          <w:szCs w:val="23"/>
          <w:u w:color="000000"/>
          <w:bdr w:val="nil"/>
        </w:rPr>
      </w:pPr>
      <w:r w:rsidRPr="00343D1B">
        <w:rPr>
          <w:color w:val="000000"/>
          <w:sz w:val="23"/>
          <w:szCs w:val="23"/>
          <w:u w:color="000000"/>
          <w:bdr w:val="nil"/>
        </w:rPr>
        <w:t>“</w:t>
      </w:r>
      <w:r w:rsidR="00F623B3" w:rsidRPr="00343D1B">
        <w:rPr>
          <w:i/>
          <w:iCs/>
          <w:color w:val="000000"/>
          <w:sz w:val="23"/>
          <w:szCs w:val="23"/>
          <w:u w:color="000000"/>
          <w:bdr w:val="nil"/>
        </w:rPr>
        <w:t xml:space="preserve">La nostra è </w:t>
      </w:r>
      <w:r w:rsidR="00F77062" w:rsidRPr="00343D1B">
        <w:rPr>
          <w:i/>
          <w:iCs/>
          <w:color w:val="000000"/>
          <w:sz w:val="23"/>
          <w:szCs w:val="23"/>
          <w:u w:color="000000"/>
          <w:bdr w:val="nil"/>
        </w:rPr>
        <w:t>un’azienda</w:t>
      </w:r>
      <w:r w:rsidR="00F623B3" w:rsidRPr="00343D1B">
        <w:rPr>
          <w:i/>
          <w:iCs/>
          <w:color w:val="000000"/>
          <w:sz w:val="23"/>
          <w:szCs w:val="23"/>
          <w:u w:color="000000"/>
          <w:bdr w:val="nil"/>
        </w:rPr>
        <w:t xml:space="preserve"> familiare</w:t>
      </w:r>
      <w:r w:rsidR="00AD21DE" w:rsidRPr="00343D1B">
        <w:rPr>
          <w:i/>
          <w:iCs/>
          <w:color w:val="000000"/>
          <w:sz w:val="23"/>
          <w:szCs w:val="23"/>
          <w:u w:color="000000"/>
          <w:bdr w:val="nil"/>
        </w:rPr>
        <w:t xml:space="preserve">, che ha iniziato a diventare una bella </w:t>
      </w:r>
      <w:r w:rsidR="000611E5" w:rsidRPr="00343D1B">
        <w:rPr>
          <w:i/>
          <w:iCs/>
          <w:color w:val="000000"/>
          <w:sz w:val="23"/>
          <w:szCs w:val="23"/>
          <w:u w:color="000000"/>
          <w:bdr w:val="nil"/>
        </w:rPr>
        <w:t>r</w:t>
      </w:r>
      <w:r w:rsidR="00AD21DE" w:rsidRPr="00343D1B">
        <w:rPr>
          <w:i/>
          <w:iCs/>
          <w:color w:val="000000"/>
          <w:sz w:val="23"/>
          <w:szCs w:val="23"/>
          <w:u w:color="000000"/>
          <w:bdr w:val="nil"/>
        </w:rPr>
        <w:t xml:space="preserve">ealtà, con </w:t>
      </w:r>
      <w:r w:rsidRPr="00343D1B">
        <w:rPr>
          <w:i/>
          <w:iCs/>
          <w:color w:val="000000"/>
          <w:sz w:val="23"/>
          <w:szCs w:val="23"/>
          <w:u w:color="000000"/>
          <w:bdr w:val="nil"/>
        </w:rPr>
        <w:t xml:space="preserve">notevoli </w:t>
      </w:r>
      <w:r w:rsidR="00AD21DE" w:rsidRPr="00343D1B">
        <w:rPr>
          <w:i/>
          <w:iCs/>
          <w:color w:val="000000"/>
          <w:sz w:val="23"/>
          <w:szCs w:val="23"/>
          <w:u w:color="000000"/>
          <w:bdr w:val="nil"/>
        </w:rPr>
        <w:t xml:space="preserve">opportunità </w:t>
      </w:r>
      <w:r w:rsidR="000E6EB0" w:rsidRPr="00343D1B">
        <w:rPr>
          <w:i/>
          <w:iCs/>
          <w:color w:val="000000"/>
          <w:sz w:val="23"/>
          <w:szCs w:val="23"/>
          <w:u w:color="000000"/>
          <w:bdr w:val="nil"/>
        </w:rPr>
        <w:t xml:space="preserve">di potenziamento </w:t>
      </w:r>
      <w:r w:rsidR="00AD21DE" w:rsidRPr="00343D1B">
        <w:rPr>
          <w:i/>
          <w:iCs/>
          <w:color w:val="000000"/>
          <w:sz w:val="23"/>
          <w:szCs w:val="23"/>
          <w:u w:color="000000"/>
          <w:bdr w:val="nil"/>
        </w:rPr>
        <w:t>all’orizzonte. Il nostro impegno come Famiglia e come Azienda è quello di mostrare consapevolezza del nostro ruolo all’interno della società e quindi, ci si prefigge di agire nel modo migliore per noi e per la comunità che ci circonda.</w:t>
      </w:r>
      <w:r w:rsidR="00AD21DE" w:rsidRPr="00343D1B">
        <w:rPr>
          <w:color w:val="000000"/>
          <w:sz w:val="23"/>
          <w:szCs w:val="23"/>
          <w:u w:color="000000"/>
          <w:bdr w:val="nil"/>
        </w:rPr>
        <w:t xml:space="preserve"> </w:t>
      </w:r>
      <w:r w:rsidR="009028C5" w:rsidRPr="00343D1B">
        <w:rPr>
          <w:color w:val="000000"/>
          <w:sz w:val="23"/>
          <w:szCs w:val="23"/>
          <w:u w:color="000000"/>
          <w:bdr w:val="nil"/>
        </w:rPr>
        <w:t>-</w:t>
      </w:r>
      <w:r w:rsidR="00DE1A64" w:rsidRPr="00343D1B">
        <w:rPr>
          <w:color w:val="000000"/>
          <w:sz w:val="23"/>
          <w:szCs w:val="23"/>
          <w:u w:color="000000"/>
          <w:bdr w:val="nil"/>
        </w:rPr>
        <w:t xml:space="preserve"> </w:t>
      </w:r>
      <w:r w:rsidR="009028C5" w:rsidRPr="00343D1B">
        <w:rPr>
          <w:color w:val="000000"/>
          <w:sz w:val="23"/>
          <w:szCs w:val="23"/>
          <w:u w:color="000000"/>
          <w:bdr w:val="nil"/>
        </w:rPr>
        <w:t xml:space="preserve">dice </w:t>
      </w:r>
      <w:r w:rsidR="009028C5" w:rsidRPr="00343D1B">
        <w:rPr>
          <w:b/>
          <w:color w:val="000000"/>
          <w:sz w:val="23"/>
          <w:szCs w:val="23"/>
          <w:u w:color="000000"/>
          <w:bdr w:val="nil"/>
        </w:rPr>
        <w:t>Alberto Polacco</w:t>
      </w:r>
      <w:r w:rsidR="009028C5" w:rsidRPr="00343D1B">
        <w:rPr>
          <w:color w:val="000000"/>
          <w:sz w:val="23"/>
          <w:szCs w:val="23"/>
          <w:u w:color="000000"/>
          <w:bdr w:val="nil"/>
        </w:rPr>
        <w:t xml:space="preserve">, CEO di </w:t>
      </w:r>
      <w:proofErr w:type="spellStart"/>
      <w:r w:rsidR="009028C5" w:rsidRPr="00343D1B">
        <w:rPr>
          <w:color w:val="000000"/>
          <w:sz w:val="23"/>
          <w:szCs w:val="23"/>
          <w:u w:color="000000"/>
          <w:bdr w:val="nil"/>
        </w:rPr>
        <w:t>Pakelo</w:t>
      </w:r>
      <w:proofErr w:type="spellEnd"/>
      <w:r w:rsidR="00DE1A64" w:rsidRPr="00343D1B">
        <w:rPr>
          <w:color w:val="000000"/>
          <w:sz w:val="23"/>
          <w:szCs w:val="23"/>
          <w:u w:color="000000"/>
          <w:bdr w:val="nil"/>
        </w:rPr>
        <w:t xml:space="preserve"> </w:t>
      </w:r>
      <w:r w:rsidR="009028C5" w:rsidRPr="00343D1B">
        <w:rPr>
          <w:color w:val="000000"/>
          <w:sz w:val="23"/>
          <w:szCs w:val="23"/>
          <w:u w:color="000000"/>
          <w:bdr w:val="nil"/>
        </w:rPr>
        <w:t>-.</w:t>
      </w:r>
      <w:r w:rsidR="00AD21DE" w:rsidRPr="00343D1B">
        <w:rPr>
          <w:i/>
          <w:iCs/>
          <w:color w:val="000000"/>
          <w:sz w:val="23"/>
          <w:szCs w:val="23"/>
          <w:u w:color="000000"/>
          <w:bdr w:val="nil"/>
        </w:rPr>
        <w:t xml:space="preserve">I nuovi investimenti </w:t>
      </w:r>
      <w:r w:rsidRPr="00343D1B">
        <w:rPr>
          <w:i/>
          <w:iCs/>
          <w:color w:val="000000"/>
          <w:sz w:val="23"/>
          <w:szCs w:val="23"/>
          <w:u w:color="000000"/>
          <w:bdr w:val="nil"/>
        </w:rPr>
        <w:t xml:space="preserve">che ci coinvolgono </w:t>
      </w:r>
      <w:r w:rsidR="00AD21DE" w:rsidRPr="00343D1B">
        <w:rPr>
          <w:i/>
          <w:iCs/>
          <w:color w:val="000000"/>
          <w:sz w:val="23"/>
          <w:szCs w:val="23"/>
          <w:u w:color="000000"/>
          <w:bdr w:val="nil"/>
        </w:rPr>
        <w:t xml:space="preserve">sono stati fatti </w:t>
      </w:r>
      <w:r w:rsidR="00FA5FEF" w:rsidRPr="00343D1B">
        <w:rPr>
          <w:i/>
          <w:iCs/>
          <w:color w:val="000000"/>
          <w:sz w:val="23"/>
          <w:szCs w:val="23"/>
          <w:u w:color="000000"/>
          <w:bdr w:val="nil"/>
        </w:rPr>
        <w:t>in ottica di garantire</w:t>
      </w:r>
      <w:r w:rsidR="00C14F7D" w:rsidRPr="00343D1B">
        <w:rPr>
          <w:i/>
          <w:iCs/>
          <w:color w:val="000000"/>
          <w:sz w:val="23"/>
          <w:szCs w:val="23"/>
          <w:u w:color="000000"/>
          <w:bdr w:val="nil"/>
        </w:rPr>
        <w:t xml:space="preserve"> l</w:t>
      </w:r>
      <w:r w:rsidR="00FA5FEF" w:rsidRPr="00343D1B">
        <w:rPr>
          <w:i/>
          <w:iCs/>
          <w:color w:val="000000"/>
          <w:sz w:val="23"/>
          <w:szCs w:val="23"/>
          <w:u w:color="000000"/>
          <w:bdr w:val="nil"/>
        </w:rPr>
        <w:t>a soddisfazione dei criteri di sostenibilità ambientale</w:t>
      </w:r>
      <w:r w:rsidR="00DE1A64" w:rsidRPr="00343D1B">
        <w:rPr>
          <w:i/>
          <w:iCs/>
          <w:color w:val="000000"/>
          <w:sz w:val="23"/>
          <w:szCs w:val="23"/>
          <w:u w:color="000000"/>
          <w:bdr w:val="nil"/>
        </w:rPr>
        <w:t>, ma è</w:t>
      </w:r>
      <w:r w:rsidR="00FA5FEF" w:rsidRPr="00343D1B">
        <w:rPr>
          <w:i/>
          <w:iCs/>
          <w:color w:val="000000"/>
          <w:sz w:val="23"/>
          <w:szCs w:val="23"/>
          <w:u w:color="000000"/>
          <w:bdr w:val="nil"/>
        </w:rPr>
        <w:t xml:space="preserve"> solo </w:t>
      </w:r>
      <w:r w:rsidR="00AD21DE" w:rsidRPr="00343D1B">
        <w:rPr>
          <w:i/>
          <w:iCs/>
          <w:color w:val="000000"/>
          <w:sz w:val="23"/>
          <w:szCs w:val="23"/>
          <w:u w:color="000000"/>
          <w:bdr w:val="nil"/>
        </w:rPr>
        <w:t xml:space="preserve">grazie </w:t>
      </w:r>
      <w:r w:rsidR="00ED447E" w:rsidRPr="00343D1B">
        <w:rPr>
          <w:i/>
          <w:iCs/>
          <w:color w:val="000000"/>
          <w:sz w:val="23"/>
          <w:szCs w:val="23"/>
          <w:u w:color="000000"/>
          <w:bdr w:val="nil"/>
        </w:rPr>
        <w:t>alla partecipazione</w:t>
      </w:r>
      <w:r w:rsidR="00AD21DE" w:rsidRPr="00343D1B">
        <w:rPr>
          <w:i/>
          <w:iCs/>
          <w:color w:val="000000"/>
          <w:sz w:val="23"/>
          <w:szCs w:val="23"/>
          <w:u w:color="000000"/>
          <w:bdr w:val="nil"/>
        </w:rPr>
        <w:t xml:space="preserve"> </w:t>
      </w:r>
      <w:r w:rsidR="00ED447E" w:rsidRPr="00343D1B">
        <w:rPr>
          <w:i/>
          <w:iCs/>
          <w:color w:val="000000"/>
          <w:sz w:val="23"/>
          <w:szCs w:val="23"/>
          <w:u w:color="000000"/>
          <w:bdr w:val="nil"/>
        </w:rPr>
        <w:t xml:space="preserve">di </w:t>
      </w:r>
      <w:r w:rsidR="000E6EB0" w:rsidRPr="00343D1B">
        <w:rPr>
          <w:i/>
          <w:iCs/>
          <w:color w:val="000000"/>
          <w:sz w:val="23"/>
          <w:szCs w:val="23"/>
          <w:u w:color="000000"/>
          <w:bdr w:val="nil"/>
        </w:rPr>
        <w:t xml:space="preserve">SACE come garante e di </w:t>
      </w:r>
      <w:r w:rsidR="00ED447E" w:rsidRPr="00343D1B">
        <w:rPr>
          <w:i/>
          <w:iCs/>
          <w:color w:val="000000"/>
          <w:sz w:val="23"/>
          <w:szCs w:val="23"/>
          <w:u w:color="000000"/>
          <w:bdr w:val="nil"/>
        </w:rPr>
        <w:t xml:space="preserve">un grande </w:t>
      </w:r>
      <w:r w:rsidR="00AD21DE" w:rsidRPr="00343D1B">
        <w:rPr>
          <w:i/>
          <w:iCs/>
          <w:color w:val="000000"/>
          <w:sz w:val="23"/>
          <w:szCs w:val="23"/>
          <w:u w:color="000000"/>
          <w:bdr w:val="nil"/>
        </w:rPr>
        <w:t>Istituto di credito</w:t>
      </w:r>
      <w:r w:rsidR="00ED447E" w:rsidRPr="00343D1B">
        <w:rPr>
          <w:i/>
          <w:iCs/>
          <w:color w:val="000000"/>
          <w:sz w:val="23"/>
          <w:szCs w:val="23"/>
          <w:u w:color="000000"/>
          <w:bdr w:val="nil"/>
        </w:rPr>
        <w:t>, come Intesa San Paolo,</w:t>
      </w:r>
      <w:r w:rsidR="00AD21DE" w:rsidRPr="00343D1B">
        <w:rPr>
          <w:i/>
          <w:iCs/>
          <w:color w:val="000000"/>
          <w:sz w:val="23"/>
          <w:szCs w:val="23"/>
          <w:u w:color="000000"/>
          <w:bdr w:val="nil"/>
        </w:rPr>
        <w:t xml:space="preserve"> </w:t>
      </w:r>
      <w:r w:rsidR="00C10815" w:rsidRPr="00343D1B">
        <w:rPr>
          <w:i/>
          <w:iCs/>
          <w:color w:val="000000"/>
          <w:sz w:val="23"/>
          <w:szCs w:val="23"/>
          <w:u w:color="000000"/>
          <w:bdr w:val="nil"/>
        </w:rPr>
        <w:t>che</w:t>
      </w:r>
      <w:r w:rsidR="00C14F7D" w:rsidRPr="00343D1B">
        <w:rPr>
          <w:i/>
          <w:iCs/>
          <w:color w:val="000000"/>
          <w:sz w:val="23"/>
          <w:szCs w:val="23"/>
          <w:u w:color="000000"/>
          <w:bdr w:val="nil"/>
        </w:rPr>
        <w:t xml:space="preserve"> ciò</w:t>
      </w:r>
      <w:r w:rsidR="00FA5FEF" w:rsidRPr="00343D1B">
        <w:rPr>
          <w:i/>
          <w:iCs/>
          <w:color w:val="000000"/>
          <w:sz w:val="23"/>
          <w:szCs w:val="23"/>
          <w:u w:color="000000"/>
          <w:bdr w:val="nil"/>
        </w:rPr>
        <w:t xml:space="preserve"> è stato reso possibile. </w:t>
      </w:r>
      <w:r w:rsidR="00ED447E" w:rsidRPr="00343D1B">
        <w:rPr>
          <w:i/>
          <w:iCs/>
          <w:color w:val="000000"/>
          <w:sz w:val="23"/>
          <w:szCs w:val="23"/>
          <w:u w:color="000000"/>
          <w:bdr w:val="nil"/>
        </w:rPr>
        <w:t>L</w:t>
      </w:r>
      <w:r w:rsidR="00AD21DE" w:rsidRPr="00343D1B">
        <w:rPr>
          <w:i/>
          <w:iCs/>
          <w:color w:val="000000"/>
          <w:sz w:val="23"/>
          <w:szCs w:val="23"/>
          <w:u w:color="000000"/>
          <w:bdr w:val="nil"/>
        </w:rPr>
        <w:t xml:space="preserve">’accesso a soluzioni di investimento sostenibile ci ha consentito di </w:t>
      </w:r>
      <w:r w:rsidR="00ED447E" w:rsidRPr="00343D1B">
        <w:rPr>
          <w:i/>
          <w:iCs/>
          <w:color w:val="000000"/>
          <w:sz w:val="23"/>
          <w:szCs w:val="23"/>
          <w:u w:color="000000"/>
          <w:bdr w:val="nil"/>
        </w:rPr>
        <w:t>partecipare attivamente a</w:t>
      </w:r>
      <w:r w:rsidRPr="00343D1B">
        <w:rPr>
          <w:i/>
          <w:iCs/>
          <w:color w:val="000000"/>
          <w:sz w:val="23"/>
          <w:szCs w:val="23"/>
          <w:u w:color="000000"/>
          <w:bdr w:val="nil"/>
        </w:rPr>
        <w:t xml:space="preserve"> questo</w:t>
      </w:r>
      <w:r w:rsidR="00F77062" w:rsidRPr="00343D1B">
        <w:rPr>
          <w:i/>
          <w:iCs/>
          <w:color w:val="000000"/>
          <w:sz w:val="23"/>
          <w:szCs w:val="23"/>
          <w:u w:color="000000"/>
          <w:bdr w:val="nil"/>
        </w:rPr>
        <w:t xml:space="preserve"> </w:t>
      </w:r>
      <w:r w:rsidR="00AD21DE" w:rsidRPr="00343D1B">
        <w:rPr>
          <w:i/>
          <w:iCs/>
          <w:color w:val="000000"/>
          <w:sz w:val="23"/>
          <w:szCs w:val="23"/>
          <w:u w:color="000000"/>
          <w:bdr w:val="nil"/>
        </w:rPr>
        <w:t xml:space="preserve">processo di </w:t>
      </w:r>
      <w:r w:rsidR="00ED447E" w:rsidRPr="00343D1B">
        <w:rPr>
          <w:i/>
          <w:iCs/>
          <w:color w:val="000000"/>
          <w:sz w:val="23"/>
          <w:szCs w:val="23"/>
          <w:u w:color="000000"/>
          <w:bdr w:val="nil"/>
        </w:rPr>
        <w:t>cambiamento, che si prefigura essere</w:t>
      </w:r>
      <w:r w:rsidR="009028C5" w:rsidRPr="00343D1B">
        <w:rPr>
          <w:i/>
          <w:iCs/>
          <w:color w:val="000000"/>
          <w:sz w:val="23"/>
          <w:szCs w:val="23"/>
          <w:u w:color="000000"/>
          <w:bdr w:val="nil"/>
        </w:rPr>
        <w:t xml:space="preserve"> </w:t>
      </w:r>
      <w:r w:rsidR="00ED447E" w:rsidRPr="00343D1B">
        <w:rPr>
          <w:i/>
          <w:iCs/>
          <w:color w:val="000000"/>
          <w:sz w:val="23"/>
          <w:szCs w:val="23"/>
          <w:u w:color="000000"/>
          <w:bdr w:val="nil"/>
        </w:rPr>
        <w:t xml:space="preserve">un </w:t>
      </w:r>
      <w:r w:rsidR="009028C5" w:rsidRPr="00343D1B">
        <w:rPr>
          <w:i/>
          <w:iCs/>
          <w:color w:val="000000"/>
          <w:sz w:val="23"/>
          <w:szCs w:val="23"/>
          <w:u w:color="000000"/>
          <w:bdr w:val="nil"/>
        </w:rPr>
        <w:t xml:space="preserve">vero </w:t>
      </w:r>
      <w:r w:rsidR="00ED447E" w:rsidRPr="00343D1B">
        <w:rPr>
          <w:i/>
          <w:iCs/>
          <w:color w:val="000000"/>
          <w:sz w:val="23"/>
          <w:szCs w:val="23"/>
          <w:u w:color="000000"/>
          <w:bdr w:val="nil"/>
        </w:rPr>
        <w:t>nuovo giorno, per tutti.</w:t>
      </w:r>
      <w:r w:rsidRPr="00343D1B">
        <w:rPr>
          <w:i/>
          <w:iCs/>
          <w:color w:val="000000"/>
          <w:sz w:val="23"/>
          <w:szCs w:val="23"/>
          <w:u w:color="000000"/>
          <w:bdr w:val="nil"/>
        </w:rPr>
        <w:t>”</w:t>
      </w:r>
    </w:p>
    <w:p w14:paraId="5898FFE0" w14:textId="0E266F89" w:rsidR="00B50D86" w:rsidRPr="007100E3" w:rsidRDefault="00B50D86" w:rsidP="00822572">
      <w:pPr>
        <w:pStyle w:val="Default"/>
        <w:jc w:val="both"/>
        <w:rPr>
          <w:color w:val="auto"/>
        </w:rPr>
      </w:pPr>
    </w:p>
    <w:p w14:paraId="23E23EF7" w14:textId="63982F23" w:rsidR="00322777" w:rsidRPr="007100E3" w:rsidRDefault="00432311" w:rsidP="008E2AA5">
      <w:pPr>
        <w:jc w:val="both"/>
        <w:rPr>
          <w:i/>
        </w:rPr>
      </w:pPr>
      <w:r w:rsidRPr="007100E3">
        <w:rPr>
          <w:i/>
          <w:iCs/>
          <w:shd w:val="clear" w:color="auto" w:fill="FFFFFF" w:themeFill="background1"/>
        </w:rPr>
        <w:t>“</w:t>
      </w:r>
      <w:r w:rsidR="008E2AA5" w:rsidRPr="007100E3">
        <w:rPr>
          <w:i/>
        </w:rPr>
        <w:t xml:space="preserve">L’operazione con </w:t>
      </w:r>
      <w:proofErr w:type="spellStart"/>
      <w:r w:rsidR="0016078C">
        <w:rPr>
          <w:i/>
        </w:rPr>
        <w:t>Pakelo</w:t>
      </w:r>
      <w:proofErr w:type="spellEnd"/>
      <w:r w:rsidR="008E2AA5" w:rsidRPr="007100E3">
        <w:rPr>
          <w:i/>
        </w:rPr>
        <w:t xml:space="preserve"> conferma l’impegno di Intesa Sanpaolo per ridefinire le strategie d'impresa in chiave innovativa e sostenibile, assicurando il supporto finanziario per gli investimenti con una forte valenza in termini di</w:t>
      </w:r>
      <w:r w:rsidR="008E2AA5" w:rsidRPr="007100E3">
        <w:rPr>
          <w:b/>
          <w:i/>
        </w:rPr>
        <w:t xml:space="preserve"> </w:t>
      </w:r>
      <w:r w:rsidR="008E2AA5" w:rsidRPr="007100E3">
        <w:rPr>
          <w:i/>
        </w:rPr>
        <w:t>sostenibilità sotto il profilo ambientale, sociale e di governance di impresa</w:t>
      </w:r>
      <w:r w:rsidR="00E668BE">
        <w:rPr>
          <w:i/>
        </w:rPr>
        <w:t xml:space="preserve">, in coerenza con le iniziative del PNRR. – ha </w:t>
      </w:r>
      <w:r w:rsidR="00E668BE" w:rsidRPr="00D01DBE">
        <w:rPr>
          <w:i/>
        </w:rPr>
        <w:t>dichiarato</w:t>
      </w:r>
      <w:r w:rsidR="00E668BE">
        <w:rPr>
          <w:i/>
        </w:rPr>
        <w:t xml:space="preserve"> </w:t>
      </w:r>
      <w:r w:rsidR="00DC3EB8">
        <w:rPr>
          <w:b/>
          <w:shd w:val="clear" w:color="auto" w:fill="FFFFFF" w:themeFill="background1"/>
        </w:rPr>
        <w:t>Cristina Balbo</w:t>
      </w:r>
      <w:r w:rsidR="00E668BE" w:rsidRPr="007100E3">
        <w:rPr>
          <w:shd w:val="clear" w:color="auto" w:fill="FFFFFF" w:themeFill="background1"/>
        </w:rPr>
        <w:t xml:space="preserve">, </w:t>
      </w:r>
      <w:r w:rsidR="00E668BE">
        <w:rPr>
          <w:shd w:val="clear" w:color="auto" w:fill="FFFFFF" w:themeFill="background1"/>
        </w:rPr>
        <w:t>d</w:t>
      </w:r>
      <w:r w:rsidR="00E668BE" w:rsidRPr="007100E3">
        <w:rPr>
          <w:shd w:val="clear" w:color="auto" w:fill="FFFFFF" w:themeFill="background1"/>
        </w:rPr>
        <w:t>irett</w:t>
      </w:r>
      <w:r w:rsidR="00A0347D">
        <w:rPr>
          <w:shd w:val="clear" w:color="auto" w:fill="FFFFFF" w:themeFill="background1"/>
        </w:rPr>
        <w:t>ore</w:t>
      </w:r>
      <w:r w:rsidR="00E668BE" w:rsidRPr="007100E3">
        <w:rPr>
          <w:shd w:val="clear" w:color="auto" w:fill="FFFFFF" w:themeFill="background1"/>
        </w:rPr>
        <w:t xml:space="preserve"> regionale </w:t>
      </w:r>
      <w:r w:rsidR="00E668BE">
        <w:rPr>
          <w:shd w:val="clear" w:color="auto" w:fill="FFFFFF" w:themeFill="background1"/>
        </w:rPr>
        <w:t xml:space="preserve">Veneto </w:t>
      </w:r>
      <w:r w:rsidR="00DC3EB8">
        <w:rPr>
          <w:shd w:val="clear" w:color="auto" w:fill="FFFFFF" w:themeFill="background1"/>
        </w:rPr>
        <w:t>Ovest</w:t>
      </w:r>
      <w:r w:rsidR="00E668BE">
        <w:rPr>
          <w:shd w:val="clear" w:color="auto" w:fill="FFFFFF" w:themeFill="background1"/>
        </w:rPr>
        <w:t xml:space="preserve"> e </w:t>
      </w:r>
      <w:r w:rsidR="00DC3EB8">
        <w:rPr>
          <w:shd w:val="clear" w:color="auto" w:fill="FFFFFF" w:themeFill="background1"/>
        </w:rPr>
        <w:t>Trentino Alto Adige</w:t>
      </w:r>
      <w:r w:rsidR="00E668BE">
        <w:rPr>
          <w:shd w:val="clear" w:color="auto" w:fill="FFFFFF" w:themeFill="background1"/>
        </w:rPr>
        <w:t xml:space="preserve"> </w:t>
      </w:r>
      <w:r w:rsidR="00E668BE" w:rsidRPr="007100E3">
        <w:rPr>
          <w:shd w:val="clear" w:color="auto" w:fill="FFFFFF" w:themeFill="background1"/>
        </w:rPr>
        <w:t xml:space="preserve">di </w:t>
      </w:r>
      <w:r w:rsidR="00E668BE" w:rsidRPr="00A0347D">
        <w:rPr>
          <w:shd w:val="clear" w:color="auto" w:fill="FFFFFF" w:themeFill="background1"/>
        </w:rPr>
        <w:t>Intesa Sanpaolo</w:t>
      </w:r>
      <w:r w:rsidR="00E668BE">
        <w:rPr>
          <w:shd w:val="clear" w:color="auto" w:fill="FFFFFF" w:themeFill="background1"/>
        </w:rPr>
        <w:t xml:space="preserve"> - </w:t>
      </w:r>
      <w:r w:rsidR="008E2AA5" w:rsidRPr="007100E3">
        <w:rPr>
          <w:i/>
        </w:rPr>
        <w:t xml:space="preserve">Per favorire questo percorso </w:t>
      </w:r>
      <w:r w:rsidR="002A3DD2">
        <w:rPr>
          <w:i/>
        </w:rPr>
        <w:t>Intesa Sanpaolo</w:t>
      </w:r>
      <w:r w:rsidR="008E2AA5" w:rsidRPr="007100E3">
        <w:rPr>
          <w:i/>
        </w:rPr>
        <w:t xml:space="preserve"> ha messo a disposizione delle imprese</w:t>
      </w:r>
      <w:r w:rsidR="0095743B">
        <w:rPr>
          <w:i/>
          <w:szCs w:val="20"/>
        </w:rPr>
        <w:t xml:space="preserve"> un</w:t>
      </w:r>
      <w:r w:rsidR="0095743B" w:rsidRPr="0095743B">
        <w:rPr>
          <w:i/>
          <w:szCs w:val="20"/>
        </w:rPr>
        <w:t xml:space="preserve"> plafond creditizio di </w:t>
      </w:r>
      <w:r w:rsidR="00253408">
        <w:rPr>
          <w:i/>
          <w:szCs w:val="20"/>
        </w:rPr>
        <w:t>8</w:t>
      </w:r>
      <w:r w:rsidR="0095743B" w:rsidRPr="0095743B">
        <w:rPr>
          <w:i/>
          <w:szCs w:val="20"/>
        </w:rPr>
        <w:t xml:space="preserve"> miliardi di euro dedicato alla </w:t>
      </w:r>
      <w:proofErr w:type="spellStart"/>
      <w:r w:rsidR="0095743B" w:rsidRPr="0095743B">
        <w:rPr>
          <w:i/>
          <w:szCs w:val="20"/>
        </w:rPr>
        <w:t>Circular</w:t>
      </w:r>
      <w:proofErr w:type="spellEnd"/>
      <w:r w:rsidR="0095743B" w:rsidRPr="0095743B">
        <w:rPr>
          <w:i/>
          <w:szCs w:val="20"/>
        </w:rPr>
        <w:t xml:space="preserve"> Economy</w:t>
      </w:r>
      <w:r w:rsidR="002A3DD2">
        <w:rPr>
          <w:i/>
          <w:szCs w:val="20"/>
        </w:rPr>
        <w:t xml:space="preserve"> per sostenerne e incentivarne la transizione green</w:t>
      </w:r>
      <w:r w:rsidR="008E2AA5" w:rsidRPr="007100E3">
        <w:rPr>
          <w:i/>
        </w:rPr>
        <w:t>”.</w:t>
      </w:r>
    </w:p>
    <w:p w14:paraId="25755A2B" w14:textId="5F1816A9" w:rsidR="007D56BD" w:rsidRDefault="007D56BD" w:rsidP="008E2AA5">
      <w:pPr>
        <w:jc w:val="both"/>
        <w:rPr>
          <w:i/>
        </w:rPr>
      </w:pPr>
    </w:p>
    <w:p w14:paraId="322C1324" w14:textId="77777777" w:rsidR="00253408" w:rsidRPr="007100E3" w:rsidRDefault="00253408" w:rsidP="008E2AA5">
      <w:pPr>
        <w:jc w:val="both"/>
        <w:rPr>
          <w:i/>
        </w:rPr>
      </w:pPr>
    </w:p>
    <w:p w14:paraId="7B412640" w14:textId="77777777" w:rsidR="008E2AA5" w:rsidRPr="007100E3" w:rsidRDefault="008E2AA5" w:rsidP="00F01F96">
      <w:pPr>
        <w:rPr>
          <w:sz w:val="22"/>
          <w:szCs w:val="22"/>
        </w:rPr>
      </w:pPr>
    </w:p>
    <w:p w14:paraId="255AFC9C" w14:textId="70E75004" w:rsidR="00322777" w:rsidRPr="007C08BC" w:rsidRDefault="007C08BC" w:rsidP="00322777">
      <w:pPr>
        <w:autoSpaceDE w:val="0"/>
        <w:autoSpaceDN w:val="0"/>
        <w:adjustRightInd w:val="0"/>
        <w:rPr>
          <w:rFonts w:eastAsiaTheme="minorHAnsi"/>
          <w:bCs/>
          <w:i/>
          <w:sz w:val="22"/>
          <w:szCs w:val="22"/>
          <w:lang w:eastAsia="en-US"/>
        </w:rPr>
      </w:pPr>
      <w:r>
        <w:rPr>
          <w:rFonts w:eastAsiaTheme="minorHAnsi"/>
          <w:bCs/>
          <w:i/>
          <w:sz w:val="22"/>
          <w:szCs w:val="22"/>
          <w:lang w:eastAsia="en-US"/>
        </w:rPr>
        <w:t>Informazioni</w:t>
      </w:r>
      <w:r w:rsidR="00322777" w:rsidRPr="007C08BC">
        <w:rPr>
          <w:rFonts w:eastAsiaTheme="minorHAnsi"/>
          <w:bCs/>
          <w:i/>
          <w:sz w:val="22"/>
          <w:szCs w:val="22"/>
          <w:lang w:eastAsia="en-US"/>
        </w:rPr>
        <w:t xml:space="preserve"> per i media</w:t>
      </w:r>
    </w:p>
    <w:p w14:paraId="09342DE3" w14:textId="4553E55B" w:rsidR="00F01F96" w:rsidRPr="007100E3" w:rsidRDefault="00F01F96" w:rsidP="00F01F96">
      <w:pPr>
        <w:jc w:val="both"/>
        <w:rPr>
          <w:sz w:val="22"/>
          <w:szCs w:val="22"/>
        </w:rPr>
      </w:pPr>
    </w:p>
    <w:p w14:paraId="1A9A912B" w14:textId="0C910389" w:rsidR="00DE1A64" w:rsidRPr="00CD3B21" w:rsidRDefault="00DE1A64" w:rsidP="00F01F96">
      <w:pPr>
        <w:jc w:val="both"/>
        <w:rPr>
          <w:b/>
          <w:sz w:val="22"/>
          <w:szCs w:val="22"/>
        </w:rPr>
      </w:pPr>
      <w:proofErr w:type="spellStart"/>
      <w:r w:rsidRPr="00CD3B21">
        <w:rPr>
          <w:b/>
          <w:sz w:val="22"/>
          <w:szCs w:val="22"/>
        </w:rPr>
        <w:t>Pakelo</w:t>
      </w:r>
      <w:proofErr w:type="spellEnd"/>
      <w:r w:rsidRPr="00CD3B21">
        <w:rPr>
          <w:b/>
          <w:sz w:val="22"/>
          <w:szCs w:val="22"/>
        </w:rPr>
        <w:t xml:space="preserve"> Motor oil|</w:t>
      </w:r>
    </w:p>
    <w:p w14:paraId="64CB2977" w14:textId="76D99B5C" w:rsidR="00DE1A64" w:rsidRPr="001C00E0" w:rsidRDefault="00DE1A64" w:rsidP="00F01F96">
      <w:pPr>
        <w:jc w:val="both"/>
        <w:rPr>
          <w:bCs/>
          <w:sz w:val="22"/>
          <w:szCs w:val="22"/>
          <w:lang w:val="en-US"/>
        </w:rPr>
      </w:pPr>
      <w:proofErr w:type="spellStart"/>
      <w:r w:rsidRPr="001C00E0">
        <w:rPr>
          <w:bCs/>
          <w:sz w:val="22"/>
          <w:szCs w:val="22"/>
          <w:lang w:val="en-US"/>
        </w:rPr>
        <w:t>Uff</w:t>
      </w:r>
      <w:proofErr w:type="spellEnd"/>
      <w:r w:rsidRPr="001C00E0">
        <w:rPr>
          <w:bCs/>
          <w:sz w:val="22"/>
          <w:szCs w:val="22"/>
          <w:lang w:val="en-US"/>
        </w:rPr>
        <w:t xml:space="preserve">. Marketing e </w:t>
      </w:r>
      <w:proofErr w:type="spellStart"/>
      <w:r w:rsidRPr="001C00E0">
        <w:rPr>
          <w:bCs/>
          <w:sz w:val="22"/>
          <w:szCs w:val="22"/>
          <w:lang w:val="en-US"/>
        </w:rPr>
        <w:t>Comunicazion</w:t>
      </w:r>
      <w:r w:rsidR="004E5D88" w:rsidRPr="001C00E0">
        <w:rPr>
          <w:bCs/>
          <w:sz w:val="22"/>
          <w:szCs w:val="22"/>
          <w:lang w:val="en-US"/>
        </w:rPr>
        <w:t>e</w:t>
      </w:r>
      <w:proofErr w:type="spellEnd"/>
    </w:p>
    <w:p w14:paraId="000509E5" w14:textId="3147CDE4" w:rsidR="00DE1A64" w:rsidRPr="001C00E0" w:rsidRDefault="00DE1A64" w:rsidP="00F01F96">
      <w:pPr>
        <w:jc w:val="both"/>
        <w:rPr>
          <w:bCs/>
          <w:sz w:val="22"/>
          <w:szCs w:val="22"/>
          <w:lang w:val="en-US"/>
        </w:rPr>
      </w:pPr>
      <w:r w:rsidRPr="001C00E0">
        <w:rPr>
          <w:bCs/>
          <w:sz w:val="22"/>
          <w:szCs w:val="22"/>
          <w:lang w:val="en-US"/>
        </w:rPr>
        <w:t>pakelo@pakelo.it</w:t>
      </w:r>
    </w:p>
    <w:p w14:paraId="2BD315F3" w14:textId="77777777" w:rsidR="005E7085" w:rsidRPr="001C00E0" w:rsidRDefault="005E7085" w:rsidP="00F01F96">
      <w:pPr>
        <w:jc w:val="both"/>
        <w:rPr>
          <w:b/>
          <w:sz w:val="22"/>
          <w:szCs w:val="22"/>
          <w:lang w:val="en-US"/>
        </w:rPr>
      </w:pPr>
    </w:p>
    <w:p w14:paraId="31D1010F" w14:textId="64CB026D" w:rsidR="00F01F96" w:rsidRPr="00E07FF5" w:rsidRDefault="00F01F96" w:rsidP="00F01F96">
      <w:pPr>
        <w:jc w:val="both"/>
        <w:rPr>
          <w:b/>
          <w:sz w:val="22"/>
          <w:szCs w:val="22"/>
        </w:rPr>
      </w:pPr>
      <w:r w:rsidRPr="00E07FF5">
        <w:rPr>
          <w:b/>
          <w:sz w:val="22"/>
          <w:szCs w:val="22"/>
        </w:rPr>
        <w:t>Intesa Sanpaolo</w:t>
      </w:r>
      <w:r w:rsidRPr="00E07FF5">
        <w:rPr>
          <w:b/>
          <w:sz w:val="22"/>
          <w:szCs w:val="22"/>
        </w:rPr>
        <w:tab/>
      </w:r>
      <w:r w:rsidRPr="00E07FF5">
        <w:rPr>
          <w:b/>
          <w:sz w:val="22"/>
          <w:szCs w:val="22"/>
        </w:rPr>
        <w:tab/>
      </w:r>
      <w:r w:rsidRPr="00E07FF5">
        <w:rPr>
          <w:b/>
          <w:sz w:val="22"/>
          <w:szCs w:val="22"/>
        </w:rPr>
        <w:tab/>
      </w:r>
      <w:r w:rsidRPr="00E07FF5">
        <w:rPr>
          <w:b/>
          <w:sz w:val="22"/>
          <w:szCs w:val="22"/>
        </w:rPr>
        <w:tab/>
      </w:r>
      <w:r w:rsidRPr="00E07FF5">
        <w:rPr>
          <w:b/>
          <w:sz w:val="22"/>
          <w:szCs w:val="22"/>
        </w:rPr>
        <w:tab/>
      </w:r>
      <w:r w:rsidRPr="00E07FF5">
        <w:rPr>
          <w:b/>
          <w:sz w:val="22"/>
          <w:szCs w:val="22"/>
        </w:rPr>
        <w:tab/>
      </w:r>
      <w:r w:rsidRPr="00E07FF5">
        <w:rPr>
          <w:b/>
          <w:sz w:val="22"/>
          <w:szCs w:val="22"/>
        </w:rPr>
        <w:tab/>
      </w:r>
    </w:p>
    <w:p w14:paraId="52FC1646" w14:textId="01E5D206" w:rsidR="00F01F96" w:rsidRPr="00E07FF5" w:rsidRDefault="007C08BC" w:rsidP="00F01F96">
      <w:pPr>
        <w:jc w:val="both"/>
        <w:rPr>
          <w:sz w:val="22"/>
          <w:szCs w:val="22"/>
        </w:rPr>
      </w:pPr>
      <w:r>
        <w:rPr>
          <w:sz w:val="22"/>
          <w:szCs w:val="22"/>
        </w:rPr>
        <w:t xml:space="preserve">Media Relations </w:t>
      </w:r>
      <w:r w:rsidR="00F01F96" w:rsidRPr="00E07FF5">
        <w:rPr>
          <w:sz w:val="22"/>
          <w:szCs w:val="22"/>
        </w:rPr>
        <w:t>Banca dei Territori e Media locali</w:t>
      </w:r>
      <w:r w:rsidR="00F01F96" w:rsidRPr="00E07FF5">
        <w:rPr>
          <w:sz w:val="22"/>
          <w:szCs w:val="22"/>
        </w:rPr>
        <w:tab/>
      </w:r>
      <w:r w:rsidR="00F01F96" w:rsidRPr="00E07FF5">
        <w:rPr>
          <w:sz w:val="22"/>
          <w:szCs w:val="22"/>
        </w:rPr>
        <w:tab/>
      </w:r>
      <w:r w:rsidR="00F01F96" w:rsidRPr="00E07FF5">
        <w:rPr>
          <w:sz w:val="22"/>
          <w:szCs w:val="22"/>
        </w:rPr>
        <w:tab/>
      </w:r>
      <w:r w:rsidR="00F01F96" w:rsidRPr="00E07FF5">
        <w:rPr>
          <w:sz w:val="22"/>
          <w:szCs w:val="22"/>
        </w:rPr>
        <w:tab/>
      </w:r>
    </w:p>
    <w:p w14:paraId="1B41C03A" w14:textId="42A01354" w:rsidR="00F01F96" w:rsidRPr="00E07FF5" w:rsidRDefault="00543620" w:rsidP="00F01F96">
      <w:pPr>
        <w:jc w:val="both"/>
        <w:rPr>
          <w:sz w:val="22"/>
          <w:szCs w:val="22"/>
        </w:rPr>
      </w:pPr>
      <w:hyperlink r:id="rId11" w:history="1">
        <w:r w:rsidR="00F01F96" w:rsidRPr="00E07FF5">
          <w:rPr>
            <w:sz w:val="22"/>
            <w:szCs w:val="22"/>
          </w:rPr>
          <w:t>stampa@intesasanpaolo.com</w:t>
        </w:r>
      </w:hyperlink>
    </w:p>
    <w:p w14:paraId="0BB29B62" w14:textId="5DFFBD17" w:rsidR="006C0176" w:rsidRPr="00E07FF5" w:rsidRDefault="006C0176" w:rsidP="00F01F96">
      <w:pPr>
        <w:jc w:val="both"/>
        <w:rPr>
          <w:sz w:val="22"/>
          <w:szCs w:val="22"/>
        </w:rPr>
      </w:pPr>
    </w:p>
    <w:p w14:paraId="4F969376" w14:textId="77777777" w:rsidR="00322777" w:rsidRPr="00E07FF5" w:rsidRDefault="00322777" w:rsidP="00322777">
      <w:pPr>
        <w:autoSpaceDE w:val="0"/>
        <w:autoSpaceDN w:val="0"/>
        <w:adjustRightInd w:val="0"/>
        <w:rPr>
          <w:rFonts w:eastAsiaTheme="minorHAnsi"/>
          <w:b/>
          <w:bCs/>
          <w:sz w:val="22"/>
          <w:szCs w:val="22"/>
          <w:lang w:eastAsia="en-US"/>
        </w:rPr>
      </w:pPr>
      <w:r w:rsidRPr="00E07FF5">
        <w:rPr>
          <w:rFonts w:eastAsiaTheme="minorHAnsi"/>
          <w:b/>
          <w:bCs/>
          <w:sz w:val="22"/>
          <w:szCs w:val="22"/>
          <w:lang w:eastAsia="en-US"/>
        </w:rPr>
        <w:t>SACE | Ufficio Stampa</w:t>
      </w:r>
    </w:p>
    <w:p w14:paraId="5132CFCE" w14:textId="02A35693" w:rsidR="00322777" w:rsidRDefault="00322777" w:rsidP="00322777">
      <w:pPr>
        <w:autoSpaceDE w:val="0"/>
        <w:autoSpaceDN w:val="0"/>
        <w:adjustRightInd w:val="0"/>
        <w:rPr>
          <w:rFonts w:eastAsiaTheme="minorHAnsi"/>
          <w:bCs/>
          <w:sz w:val="22"/>
          <w:szCs w:val="22"/>
          <w:lang w:eastAsia="en-US"/>
        </w:rPr>
      </w:pPr>
      <w:r w:rsidRPr="00E07FF5">
        <w:rPr>
          <w:rFonts w:eastAsiaTheme="minorHAnsi"/>
          <w:bCs/>
          <w:sz w:val="22"/>
          <w:szCs w:val="22"/>
          <w:lang w:eastAsia="en-US"/>
        </w:rPr>
        <w:t>T. +39 06 6736888</w:t>
      </w:r>
      <w:r w:rsidR="00BB0A4B">
        <w:rPr>
          <w:rFonts w:eastAsiaTheme="minorHAnsi"/>
          <w:bCs/>
          <w:sz w:val="22"/>
          <w:szCs w:val="22"/>
          <w:lang w:eastAsia="en-US"/>
        </w:rPr>
        <w:t xml:space="preserve"> - </w:t>
      </w:r>
      <w:hyperlink r:id="rId12" w:history="1">
        <w:r w:rsidR="009028C5" w:rsidRPr="0029732B">
          <w:rPr>
            <w:rStyle w:val="Collegamentoipertestuale"/>
            <w:rFonts w:eastAsiaTheme="minorHAnsi"/>
            <w:bCs/>
            <w:sz w:val="22"/>
            <w:szCs w:val="22"/>
            <w:lang w:eastAsia="en-US"/>
          </w:rPr>
          <w:t>ufficiostampa@sace.it</w:t>
        </w:r>
      </w:hyperlink>
    </w:p>
    <w:p w14:paraId="2EE4449E" w14:textId="4F3CE9AB" w:rsidR="009028C5" w:rsidRDefault="009028C5" w:rsidP="00322777">
      <w:pPr>
        <w:autoSpaceDE w:val="0"/>
        <w:autoSpaceDN w:val="0"/>
        <w:adjustRightInd w:val="0"/>
        <w:rPr>
          <w:rFonts w:eastAsiaTheme="minorHAnsi"/>
          <w:bCs/>
          <w:sz w:val="22"/>
          <w:szCs w:val="22"/>
          <w:lang w:eastAsia="en-US"/>
        </w:rPr>
      </w:pPr>
    </w:p>
    <w:p w14:paraId="53075F09" w14:textId="0AAFB3B1" w:rsidR="00F01F96" w:rsidRDefault="00F01F96" w:rsidP="00F01F96">
      <w:pPr>
        <w:jc w:val="both"/>
      </w:pPr>
    </w:p>
    <w:p w14:paraId="69986525" w14:textId="488C0F00" w:rsidR="009028C5" w:rsidRPr="00CD3B21" w:rsidRDefault="0016078C" w:rsidP="00FA74A1">
      <w:pPr>
        <w:pBdr>
          <w:top w:val="nil"/>
          <w:left w:val="nil"/>
          <w:bottom w:val="nil"/>
          <w:right w:val="nil"/>
          <w:between w:val="nil"/>
          <w:bar w:val="nil"/>
        </w:pBdr>
        <w:jc w:val="both"/>
        <w:rPr>
          <w:b/>
          <w:color w:val="000000"/>
          <w:sz w:val="20"/>
          <w:szCs w:val="20"/>
          <w:u w:color="000000"/>
          <w:bdr w:val="nil"/>
        </w:rPr>
      </w:pPr>
      <w:proofErr w:type="spellStart"/>
      <w:r w:rsidRPr="00CD3B21">
        <w:rPr>
          <w:b/>
          <w:color w:val="000000"/>
          <w:sz w:val="20"/>
          <w:szCs w:val="20"/>
          <w:u w:color="000000"/>
          <w:bdr w:val="nil"/>
        </w:rPr>
        <w:t>Pakelo</w:t>
      </w:r>
      <w:proofErr w:type="spellEnd"/>
    </w:p>
    <w:p w14:paraId="4FAEDC61" w14:textId="31271AB9" w:rsidR="009028C5" w:rsidRPr="00CD3B21" w:rsidRDefault="009028C5" w:rsidP="009028C5">
      <w:pPr>
        <w:pBdr>
          <w:top w:val="nil"/>
          <w:left w:val="nil"/>
          <w:bottom w:val="nil"/>
          <w:right w:val="nil"/>
          <w:between w:val="nil"/>
          <w:bar w:val="nil"/>
        </w:pBdr>
        <w:jc w:val="both"/>
        <w:rPr>
          <w:color w:val="000000"/>
          <w:sz w:val="20"/>
          <w:szCs w:val="20"/>
          <w:u w:color="000000"/>
          <w:bdr w:val="nil"/>
        </w:rPr>
      </w:pPr>
      <w:r w:rsidRPr="00CD3B21">
        <w:rPr>
          <w:color w:val="000000"/>
          <w:sz w:val="20"/>
          <w:szCs w:val="20"/>
          <w:u w:color="000000"/>
          <w:bdr w:val="nil"/>
        </w:rPr>
        <w:t xml:space="preserve">Dal 1930 </w:t>
      </w:r>
      <w:proofErr w:type="spellStart"/>
      <w:r w:rsidRPr="00CD3B21">
        <w:rPr>
          <w:color w:val="000000"/>
          <w:sz w:val="20"/>
          <w:szCs w:val="20"/>
          <w:u w:color="000000"/>
          <w:bdr w:val="nil"/>
        </w:rPr>
        <w:t>Pakelo</w:t>
      </w:r>
      <w:proofErr w:type="spellEnd"/>
      <w:r w:rsidRPr="00CD3B21">
        <w:rPr>
          <w:color w:val="000000"/>
          <w:sz w:val="20"/>
          <w:szCs w:val="20"/>
          <w:u w:color="000000"/>
          <w:bdr w:val="nil"/>
        </w:rPr>
        <w:t xml:space="preserve"> produce lubrificanti e grassi, distinguendosi nel settore per maestria e qualità, che si colgono in ogni prodotto. Una volta la scelta dell’olio era una questione molto semplice, ma il tempo ha rivelato la complessità dietro la scienza della lubrificazione e i molteplici aspetti da tenere in considerazione: la rivoluzione dei lubrificanti multigradi, le additivazioni sempre più performanti, la continua innovazione tecnologica dei motori, la tutela ambientale…</w:t>
      </w:r>
      <w:r w:rsidR="00BC3456" w:rsidRPr="00CD3B21">
        <w:rPr>
          <w:color w:val="000000"/>
          <w:sz w:val="20"/>
          <w:szCs w:val="20"/>
          <w:u w:color="000000"/>
          <w:bdr w:val="nil"/>
        </w:rPr>
        <w:t xml:space="preserve"> a</w:t>
      </w:r>
      <w:r w:rsidRPr="00CD3B21">
        <w:rPr>
          <w:color w:val="000000"/>
          <w:sz w:val="20"/>
          <w:szCs w:val="20"/>
          <w:u w:color="000000"/>
          <w:bdr w:val="nil"/>
        </w:rPr>
        <w:t xml:space="preserve">nno dopo anno, </w:t>
      </w:r>
      <w:proofErr w:type="spellStart"/>
      <w:r w:rsidRPr="00CD3B21">
        <w:rPr>
          <w:color w:val="000000"/>
          <w:sz w:val="20"/>
          <w:szCs w:val="20"/>
          <w:u w:color="000000"/>
          <w:bdr w:val="nil"/>
        </w:rPr>
        <w:t>Pakelo</w:t>
      </w:r>
      <w:proofErr w:type="spellEnd"/>
      <w:r w:rsidRPr="00CD3B21">
        <w:rPr>
          <w:color w:val="000000"/>
          <w:sz w:val="20"/>
          <w:szCs w:val="20"/>
          <w:u w:color="000000"/>
          <w:bdr w:val="nil"/>
        </w:rPr>
        <w:t xml:space="preserve"> ha accolto il </w:t>
      </w:r>
      <w:r w:rsidR="00BC3456" w:rsidRPr="00CD3B21">
        <w:rPr>
          <w:color w:val="000000"/>
          <w:sz w:val="20"/>
          <w:szCs w:val="20"/>
          <w:u w:color="000000"/>
          <w:bdr w:val="nil"/>
        </w:rPr>
        <w:t>cambiamento</w:t>
      </w:r>
      <w:r w:rsidRPr="00CD3B21">
        <w:rPr>
          <w:color w:val="000000"/>
          <w:sz w:val="20"/>
          <w:szCs w:val="20"/>
          <w:u w:color="000000"/>
          <w:bdr w:val="nil"/>
        </w:rPr>
        <w:t>, facendone ulteriore stimolo per migliorare sempre di più.</w:t>
      </w:r>
    </w:p>
    <w:p w14:paraId="774C3CA7" w14:textId="4098BBC6" w:rsidR="009028C5" w:rsidRPr="00CD3B21" w:rsidRDefault="009028C5" w:rsidP="009028C5">
      <w:pPr>
        <w:pBdr>
          <w:top w:val="nil"/>
          <w:left w:val="nil"/>
          <w:bottom w:val="nil"/>
          <w:right w:val="nil"/>
          <w:between w:val="nil"/>
          <w:bar w:val="nil"/>
        </w:pBdr>
        <w:jc w:val="both"/>
        <w:rPr>
          <w:color w:val="000000"/>
          <w:sz w:val="20"/>
          <w:szCs w:val="20"/>
          <w:u w:color="000000"/>
          <w:bdr w:val="nil"/>
        </w:rPr>
      </w:pPr>
      <w:r w:rsidRPr="00CD3B21">
        <w:rPr>
          <w:color w:val="000000"/>
          <w:sz w:val="20"/>
          <w:szCs w:val="20"/>
          <w:u w:color="000000"/>
          <w:bdr w:val="nil"/>
        </w:rPr>
        <w:t xml:space="preserve">La propensione al nuovo, unita all’esperienza e all’abilità sartoriale nella produzione, rendono </w:t>
      </w:r>
      <w:proofErr w:type="spellStart"/>
      <w:r w:rsidRPr="00CD3B21">
        <w:rPr>
          <w:color w:val="000000"/>
          <w:sz w:val="20"/>
          <w:szCs w:val="20"/>
          <w:u w:color="000000"/>
          <w:bdr w:val="nil"/>
        </w:rPr>
        <w:t>Pakelo</w:t>
      </w:r>
      <w:proofErr w:type="spellEnd"/>
      <w:r w:rsidRPr="00CD3B21">
        <w:rPr>
          <w:color w:val="000000"/>
          <w:sz w:val="20"/>
          <w:szCs w:val="20"/>
          <w:u w:color="000000"/>
          <w:bdr w:val="nil"/>
        </w:rPr>
        <w:t xml:space="preserve"> uno specialista, che con passione e determinazione dimostra a fatti, e non solo a parole, che i lubrificanti non sono tutti uguali.</w:t>
      </w:r>
    </w:p>
    <w:p w14:paraId="7870099F" w14:textId="77777777" w:rsidR="00FA74A1" w:rsidRDefault="00FA74A1" w:rsidP="00F01F96">
      <w:pPr>
        <w:jc w:val="both"/>
      </w:pPr>
    </w:p>
    <w:p w14:paraId="0B77B37D" w14:textId="5DD30FAD" w:rsidR="00FA74A1" w:rsidRPr="00FA74A1" w:rsidRDefault="00FA74A1" w:rsidP="00FA74A1">
      <w:pPr>
        <w:pBdr>
          <w:top w:val="nil"/>
          <w:left w:val="nil"/>
          <w:bottom w:val="nil"/>
          <w:right w:val="nil"/>
          <w:between w:val="nil"/>
          <w:bar w:val="nil"/>
        </w:pBdr>
        <w:jc w:val="both"/>
        <w:rPr>
          <w:b/>
          <w:color w:val="000000"/>
          <w:sz w:val="20"/>
          <w:szCs w:val="20"/>
          <w:u w:color="000000"/>
          <w:bdr w:val="nil"/>
        </w:rPr>
      </w:pPr>
      <w:r w:rsidRPr="00FA74A1">
        <w:rPr>
          <w:b/>
          <w:color w:val="000000"/>
          <w:sz w:val="20"/>
          <w:szCs w:val="20"/>
          <w:u w:color="000000"/>
          <w:bdr w:val="nil"/>
        </w:rPr>
        <w:t>Intesa Sanpaolo</w:t>
      </w:r>
    </w:p>
    <w:p w14:paraId="0A2D7CC8" w14:textId="77777777" w:rsidR="00FA74A1" w:rsidRPr="00FA74A1" w:rsidRDefault="00FA74A1" w:rsidP="00FA74A1">
      <w:pPr>
        <w:pBdr>
          <w:top w:val="nil"/>
          <w:left w:val="nil"/>
          <w:bottom w:val="nil"/>
          <w:right w:val="nil"/>
          <w:between w:val="nil"/>
          <w:bar w:val="nil"/>
        </w:pBdr>
        <w:jc w:val="both"/>
        <w:rPr>
          <w:color w:val="000000"/>
          <w:sz w:val="20"/>
          <w:szCs w:val="20"/>
          <w:u w:color="000000"/>
          <w:bdr w:val="nil"/>
        </w:rPr>
      </w:pPr>
      <w:r w:rsidRPr="00FA74A1">
        <w:rPr>
          <w:color w:val="000000"/>
          <w:sz w:val="20"/>
          <w:szCs w:val="20"/>
          <w:u w:color="000000"/>
          <w:bdr w:val="nil"/>
        </w:rPr>
        <w:t xml:space="preserve">Intesa Sanpaolo è il maggior gruppo bancario in Italia – punto di riferimento di famiglie, imprese e dell’economia reale – con una significativa presenza internazionale. Il business model distintivo di Intesa Sanpaolo la rende leader a livello europeo nel </w:t>
      </w:r>
      <w:proofErr w:type="spellStart"/>
      <w:r w:rsidRPr="00FA74A1">
        <w:rPr>
          <w:color w:val="000000"/>
          <w:sz w:val="20"/>
          <w:szCs w:val="20"/>
          <w:u w:color="000000"/>
          <w:bdr w:val="nil"/>
        </w:rPr>
        <w:t>Wealth</w:t>
      </w:r>
      <w:proofErr w:type="spellEnd"/>
      <w:r w:rsidRPr="00FA74A1">
        <w:rPr>
          <w:color w:val="000000"/>
          <w:sz w:val="20"/>
          <w:szCs w:val="20"/>
          <w:u w:color="000000"/>
          <w:bdr w:val="nil"/>
        </w:rPr>
        <w:t xml:space="preserve"> Management, </w:t>
      </w:r>
      <w:proofErr w:type="spellStart"/>
      <w:r w:rsidRPr="00FA74A1">
        <w:rPr>
          <w:color w:val="000000"/>
          <w:sz w:val="20"/>
          <w:szCs w:val="20"/>
          <w:u w:color="000000"/>
          <w:bdr w:val="nil"/>
        </w:rPr>
        <w:t>Protection</w:t>
      </w:r>
      <w:proofErr w:type="spellEnd"/>
      <w:r w:rsidRPr="00FA74A1">
        <w:rPr>
          <w:color w:val="000000"/>
          <w:sz w:val="20"/>
          <w:szCs w:val="20"/>
          <w:u w:color="000000"/>
          <w:bdr w:val="nil"/>
        </w:rPr>
        <w:t xml:space="preserve"> &amp; </w:t>
      </w:r>
      <w:proofErr w:type="spellStart"/>
      <w:r w:rsidRPr="00FA74A1">
        <w:rPr>
          <w:color w:val="000000"/>
          <w:sz w:val="20"/>
          <w:szCs w:val="20"/>
          <w:u w:color="000000"/>
          <w:bdr w:val="nil"/>
        </w:rPr>
        <w:t>Advisory</w:t>
      </w:r>
      <w:proofErr w:type="spellEnd"/>
      <w:r w:rsidRPr="00FA74A1">
        <w:rPr>
          <w:color w:val="000000"/>
          <w:sz w:val="20"/>
          <w:szCs w:val="20"/>
          <w:u w:color="000000"/>
          <w:bdr w:val="nil"/>
        </w:rPr>
        <w:t xml:space="preserve"> e ne caratterizza il forte orientamento al digitale e </w:t>
      </w:r>
      <w:proofErr w:type="gramStart"/>
      <w:r w:rsidRPr="00FA74A1">
        <w:rPr>
          <w:color w:val="000000"/>
          <w:sz w:val="20"/>
          <w:szCs w:val="20"/>
          <w:u w:color="000000"/>
          <w:bdr w:val="nil"/>
        </w:rPr>
        <w:t>al fintech</w:t>
      </w:r>
      <w:proofErr w:type="gramEnd"/>
      <w:r w:rsidRPr="00FA74A1">
        <w:rPr>
          <w:color w:val="000000"/>
          <w:sz w:val="20"/>
          <w:szCs w:val="20"/>
          <w:u w:color="000000"/>
          <w:bdr w:val="nil"/>
        </w:rPr>
        <w:t>. Una banca efficiente e resiliente, è capogruppo di fabbriche prodotto nell’asset management e nell’assicurazione. Il forte impegno in ambito ESG prevede, entro il 2025, 115 miliardi di euro di finanziamenti impact, destinati alla comunità e alla transizione verde, e contributi per 500 milioni a supporto delle persone in difficoltà, posizionando Intesa Sanpaolo ai vertici mondiali per impatto sociale. Intesa Sanpaolo ha assunto impegni Net Zero per le proprie emissioni entro il 2030 ed entro il 2050 per i portafogli prestiti e investimenti, l’asset management e l’attività assicurativa. Convinta sostenitrice della cultura italiana, ha sviluppato una rete museale, le Gallerie d’Italia, sede espositiva del patrimonio artistico della banca e di progetti artistici di riconosciuto valore.</w:t>
      </w:r>
    </w:p>
    <w:p w14:paraId="0E18CB3E" w14:textId="77777777" w:rsidR="00FA74A1" w:rsidRPr="00FA74A1" w:rsidRDefault="00FA74A1" w:rsidP="00FA74A1">
      <w:pPr>
        <w:pBdr>
          <w:top w:val="nil"/>
          <w:left w:val="nil"/>
          <w:bottom w:val="nil"/>
          <w:right w:val="nil"/>
          <w:between w:val="nil"/>
          <w:bar w:val="nil"/>
        </w:pBdr>
        <w:jc w:val="both"/>
        <w:rPr>
          <w:color w:val="000000"/>
          <w:sz w:val="20"/>
          <w:szCs w:val="20"/>
          <w:u w:color="000000"/>
          <w:bdr w:val="nil"/>
        </w:rPr>
      </w:pPr>
    </w:p>
    <w:p w14:paraId="2831E018" w14:textId="34FC3706" w:rsidR="00FA74A1" w:rsidRPr="00CD3B21" w:rsidRDefault="00FA74A1" w:rsidP="00CD3B21">
      <w:pPr>
        <w:widowControl w:val="0"/>
        <w:pBdr>
          <w:top w:val="nil"/>
          <w:left w:val="nil"/>
          <w:bottom w:val="nil"/>
          <w:right w:val="nil"/>
          <w:between w:val="nil"/>
          <w:bar w:val="nil"/>
        </w:pBdr>
        <w:autoSpaceDE w:val="0"/>
        <w:autoSpaceDN w:val="0"/>
        <w:adjustRightInd w:val="0"/>
        <w:rPr>
          <w:sz w:val="20"/>
          <w:szCs w:val="20"/>
          <w:u w:val="single" w:color="000000"/>
          <w:bdr w:val="nil"/>
          <w:lang w:val="en-US"/>
        </w:rPr>
      </w:pPr>
      <w:r w:rsidRPr="00FA74A1">
        <w:rPr>
          <w:color w:val="000000"/>
          <w:sz w:val="20"/>
          <w:szCs w:val="20"/>
          <w:u w:color="000000"/>
          <w:bdr w:val="nil"/>
          <w:lang w:val="en-US"/>
        </w:rPr>
        <w:t xml:space="preserve">News: </w:t>
      </w:r>
      <w:hyperlink r:id="rId13" w:history="1">
        <w:r w:rsidRPr="00FA74A1">
          <w:rPr>
            <w:sz w:val="20"/>
            <w:szCs w:val="20"/>
            <w:u w:color="000000"/>
            <w:bdr w:val="nil"/>
            <w:lang w:val="en-US"/>
          </w:rPr>
          <w:t>group.intesasanpaolo.com/it/</w:t>
        </w:r>
        <w:proofErr w:type="spellStart"/>
        <w:r w:rsidRPr="00FA74A1">
          <w:rPr>
            <w:sz w:val="20"/>
            <w:szCs w:val="20"/>
            <w:u w:color="000000"/>
            <w:bdr w:val="nil"/>
            <w:lang w:val="en-US"/>
          </w:rPr>
          <w:t>sala</w:t>
        </w:r>
        <w:proofErr w:type="spellEnd"/>
        <w:r w:rsidRPr="00FA74A1">
          <w:rPr>
            <w:sz w:val="20"/>
            <w:szCs w:val="20"/>
            <w:u w:color="000000"/>
            <w:bdr w:val="nil"/>
            <w:lang w:val="en-US"/>
          </w:rPr>
          <w:t>-stampa/news</w:t>
        </w:r>
      </w:hyperlink>
      <w:r w:rsidRPr="00FA74A1">
        <w:rPr>
          <w:sz w:val="20"/>
          <w:szCs w:val="20"/>
          <w:u w:color="000000"/>
          <w:bdr w:val="nil"/>
          <w:lang w:val="en-US"/>
        </w:rPr>
        <w:br/>
        <w:t>Twitter: @intesasanpaolo</w:t>
      </w:r>
      <w:r w:rsidRPr="00FA74A1">
        <w:rPr>
          <w:sz w:val="20"/>
          <w:szCs w:val="20"/>
          <w:u w:color="000000"/>
          <w:bdr w:val="nil"/>
          <w:lang w:val="en-US"/>
        </w:rPr>
        <w:br/>
        <w:t>LinkedIn: linkedin.com/company/</w:t>
      </w:r>
      <w:proofErr w:type="spellStart"/>
      <w:r w:rsidRPr="00FA74A1">
        <w:rPr>
          <w:sz w:val="20"/>
          <w:szCs w:val="20"/>
          <w:u w:color="000000"/>
          <w:bdr w:val="nil"/>
          <w:lang w:val="en-US"/>
        </w:rPr>
        <w:t>intesa-sanpaolo</w:t>
      </w:r>
      <w:proofErr w:type="spellEnd"/>
    </w:p>
    <w:p w14:paraId="030B35D9" w14:textId="77777777" w:rsidR="00F325D1" w:rsidRPr="001C00E0" w:rsidRDefault="00F325D1" w:rsidP="00F325D1">
      <w:pPr>
        <w:pBdr>
          <w:top w:val="nil"/>
          <w:left w:val="nil"/>
          <w:bottom w:val="nil"/>
          <w:right w:val="nil"/>
          <w:between w:val="nil"/>
          <w:bar w:val="nil"/>
        </w:pBdr>
        <w:jc w:val="both"/>
        <w:rPr>
          <w:b/>
          <w:color w:val="000000"/>
          <w:sz w:val="20"/>
          <w:szCs w:val="20"/>
          <w:u w:color="000000"/>
          <w:bdr w:val="nil"/>
          <w:lang w:val="en-US"/>
        </w:rPr>
      </w:pPr>
    </w:p>
    <w:p w14:paraId="31CBEDA1" w14:textId="6AD4DC10" w:rsidR="00F325D1" w:rsidRPr="00F325D1" w:rsidRDefault="00F325D1" w:rsidP="00F325D1">
      <w:pPr>
        <w:pBdr>
          <w:top w:val="nil"/>
          <w:left w:val="nil"/>
          <w:bottom w:val="nil"/>
          <w:right w:val="nil"/>
          <w:between w:val="nil"/>
          <w:bar w:val="nil"/>
        </w:pBdr>
        <w:jc w:val="both"/>
        <w:rPr>
          <w:b/>
          <w:color w:val="000000"/>
          <w:sz w:val="20"/>
          <w:szCs w:val="20"/>
          <w:u w:color="000000"/>
          <w:bdr w:val="nil"/>
        </w:rPr>
      </w:pPr>
      <w:r w:rsidRPr="00F325D1">
        <w:rPr>
          <w:b/>
          <w:color w:val="000000"/>
          <w:sz w:val="20"/>
          <w:szCs w:val="20"/>
          <w:u w:color="000000"/>
          <w:bdr w:val="nil"/>
        </w:rPr>
        <w:t>SACE</w:t>
      </w:r>
    </w:p>
    <w:p w14:paraId="5C08D0AA" w14:textId="77777777" w:rsidR="00A965D5" w:rsidRPr="00A763B0" w:rsidRDefault="00A965D5" w:rsidP="00A965D5">
      <w:pPr>
        <w:pStyle w:val="Default"/>
        <w:jc w:val="both"/>
        <w:rPr>
          <w:rFonts w:eastAsiaTheme="minorHAnsi"/>
          <w:color w:val="auto"/>
          <w:sz w:val="20"/>
          <w:szCs w:val="20"/>
        </w:rPr>
      </w:pPr>
      <w:r w:rsidRPr="00A965D5">
        <w:rPr>
          <w:rFonts w:eastAsiaTheme="minorHAnsi"/>
          <w:color w:val="auto"/>
          <w:sz w:val="20"/>
          <w:szCs w:val="20"/>
        </w:rPr>
        <w:t>SACE</w:t>
      </w:r>
      <w:r w:rsidRPr="00A763B0">
        <w:rPr>
          <w:rFonts w:eastAsiaTheme="minorHAnsi"/>
          <w:color w:val="auto"/>
          <w:sz w:val="20"/>
          <w:szCs w:val="20"/>
        </w:rPr>
        <w:t xml:space="preserve"> è la società assicurativo-finanziaria italiana, controllata da parte del Ministero dell'Economia e delle Finanze, specializzata nel sostegno alle imprese e al tessuto economico nazionale attraverso un’ampia gamma di strumenti e soluzioni a supporto della competitività in Italia e nel mondo. Da oltre quarant’anni, SACE è il partner di riferimento per le imprese italiane che esportano e crescono nei mercati esteri. Supporta inoltre il sistema bancario per facilitare con le sue garanzie finanziarie l’accesso al credito delle aziende, con un ruolo rafforzato dalle misure straordinarie previste dal Decreto Liquidità e dal Decreto Semplificazioni. Le recenti misure hanno, infatti, ampliato il mandato di SACE oltre il tradizionale supporto all’export e all’internazionalizzazione, aggiungendo importanti tasselli come il sostegno agli investimenti delle imprese sul mercato domestico e le garanzie per i progetti green nell’attuazione del Green New Deal italiano. Un nuovo mandato che rende SACE un’istituzione impegnata per la promozione dello sviluppo del Sistema Paese. Con un portafoglio di operazioni assicurate e investimenti garantiti pari a 165 miliardi di euro, SACE serve oltre 25 mila aziende, soprattutto PMI, supportandone la crescita in Italia e in circa 200 mercati esteri.</w:t>
      </w:r>
    </w:p>
    <w:p w14:paraId="322C5AA0" w14:textId="14990C3F" w:rsidR="00FA74A1" w:rsidRDefault="00FA74A1" w:rsidP="00BB0A4B">
      <w:pPr>
        <w:rPr>
          <w:rFonts w:ascii="Arial" w:hAnsi="Arial" w:cs="Arial"/>
          <w:bCs/>
          <w:szCs w:val="28"/>
        </w:rPr>
      </w:pPr>
    </w:p>
    <w:p w14:paraId="599B406C" w14:textId="77777777" w:rsidR="00A965D5" w:rsidRPr="00A763B0" w:rsidRDefault="00A965D5" w:rsidP="00A965D5">
      <w:pPr>
        <w:pStyle w:val="Pidipagina"/>
        <w:ind w:left="4819" w:hanging="4819"/>
        <w:jc w:val="both"/>
        <w:rPr>
          <w:rFonts w:ascii="Times New Roman" w:hAnsi="Times New Roman" w:cs="Times New Roman"/>
          <w:b/>
          <w:i/>
          <w:sz w:val="20"/>
          <w:szCs w:val="20"/>
        </w:rPr>
      </w:pPr>
      <w:r w:rsidRPr="00A763B0">
        <w:rPr>
          <w:rFonts w:ascii="Times New Roman" w:hAnsi="Times New Roman" w:cs="Times New Roman"/>
          <w:b/>
          <w:i/>
          <w:sz w:val="20"/>
          <w:szCs w:val="20"/>
        </w:rPr>
        <w:t xml:space="preserve">Contatti per i Media: </w:t>
      </w:r>
      <w:r w:rsidRPr="00A763B0">
        <w:rPr>
          <w:rFonts w:ascii="Times New Roman" w:hAnsi="Times New Roman" w:cs="Times New Roman"/>
          <w:i/>
          <w:sz w:val="20"/>
          <w:szCs w:val="20"/>
        </w:rPr>
        <w:t xml:space="preserve">Ufficio Stampa SACE | 06 6736888 | </w:t>
      </w:r>
      <w:hyperlink r:id="rId14" w:history="1">
        <w:r w:rsidRPr="00A763B0">
          <w:rPr>
            <w:rStyle w:val="Collegamentoipertestuale"/>
            <w:rFonts w:ascii="Times New Roman" w:hAnsi="Times New Roman" w:cs="Times New Roman"/>
            <w:i/>
            <w:color w:val="1F3864" w:themeColor="accent1" w:themeShade="80"/>
            <w:sz w:val="20"/>
            <w:szCs w:val="20"/>
          </w:rPr>
          <w:t>ufficiostampa@sace.it</w:t>
        </w:r>
      </w:hyperlink>
      <w:r w:rsidRPr="00A763B0">
        <w:rPr>
          <w:rStyle w:val="Collegamentoipertestuale"/>
          <w:rFonts w:ascii="Times New Roman" w:hAnsi="Times New Roman" w:cs="Times New Roman"/>
          <w:i/>
          <w:sz w:val="20"/>
          <w:szCs w:val="20"/>
        </w:rPr>
        <w:t xml:space="preserve"> | </w:t>
      </w:r>
      <w:hyperlink r:id="rId15" w:history="1">
        <w:r w:rsidRPr="00A763B0">
          <w:rPr>
            <w:rStyle w:val="Collegamentoipertestuale"/>
            <w:rFonts w:ascii="Times New Roman" w:hAnsi="Times New Roman" w:cs="Times New Roman"/>
            <w:i/>
            <w:color w:val="1F3864" w:themeColor="accent1" w:themeShade="80"/>
            <w:sz w:val="20"/>
            <w:szCs w:val="20"/>
          </w:rPr>
          <w:t>Media Gallery</w:t>
        </w:r>
      </w:hyperlink>
      <w:r w:rsidRPr="00A763B0">
        <w:rPr>
          <w:rStyle w:val="Collegamentoipertestuale"/>
          <w:rFonts w:ascii="Times New Roman" w:hAnsi="Times New Roman" w:cs="Times New Roman"/>
          <w:i/>
          <w:color w:val="1F3864" w:themeColor="accent1" w:themeShade="80"/>
          <w:sz w:val="20"/>
          <w:szCs w:val="20"/>
        </w:rPr>
        <w:t xml:space="preserve"> </w:t>
      </w:r>
    </w:p>
    <w:p w14:paraId="34034E05" w14:textId="77777777" w:rsidR="00A965D5" w:rsidRPr="00A763B0" w:rsidRDefault="00A965D5" w:rsidP="00A965D5">
      <w:pPr>
        <w:pStyle w:val="Pidipagina"/>
        <w:rPr>
          <w:rFonts w:ascii="Times New Roman" w:hAnsi="Times New Roman" w:cs="Times New Roman"/>
          <w:sz w:val="20"/>
          <w:szCs w:val="20"/>
        </w:rPr>
      </w:pPr>
    </w:p>
    <w:bookmarkEnd w:id="0"/>
    <w:p w14:paraId="4E7780F6" w14:textId="77777777" w:rsidR="00A965D5" w:rsidRPr="00F325D1" w:rsidRDefault="00A965D5" w:rsidP="00BB0A4B">
      <w:pPr>
        <w:rPr>
          <w:rFonts w:ascii="Arial" w:hAnsi="Arial" w:cs="Arial"/>
          <w:bCs/>
          <w:szCs w:val="28"/>
        </w:rPr>
      </w:pPr>
    </w:p>
    <w:sectPr w:rsidR="00A965D5" w:rsidRPr="00F325D1" w:rsidSect="00253408">
      <w:headerReference w:type="default" r:id="rId16"/>
      <w:footerReference w:type="even" r:id="rId17"/>
      <w:footerReference w:type="default" r:id="rId18"/>
      <w:pgSz w:w="11906" w:h="16838"/>
      <w:pgMar w:top="851" w:right="1134" w:bottom="426" w:left="1134" w:header="708"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B213" w14:textId="77777777" w:rsidR="008A6193" w:rsidRDefault="008A6193" w:rsidP="0097583F">
      <w:r>
        <w:separator/>
      </w:r>
    </w:p>
  </w:endnote>
  <w:endnote w:type="continuationSeparator" w:id="0">
    <w:p w14:paraId="23C0A914" w14:textId="77777777" w:rsidR="008A6193" w:rsidRDefault="008A6193" w:rsidP="0097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s Gothic Com Light">
    <w:charset w:val="00"/>
    <w:family w:val="auto"/>
    <w:pitch w:val="default"/>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FC10" w14:textId="294F9688" w:rsidR="00822572" w:rsidRDefault="00822572">
    <w:pPr>
      <w:pStyle w:val="Pidipagina"/>
    </w:pPr>
    <w:r>
      <w:rPr>
        <w:noProof/>
        <w:lang w:eastAsia="it-IT"/>
      </w:rPr>
      <mc:AlternateContent>
        <mc:Choice Requires="wps">
          <w:drawing>
            <wp:anchor distT="0" distB="0" distL="114300" distR="114300" simplePos="0" relativeHeight="251660288" behindDoc="0" locked="0" layoutInCell="0" allowOverlap="1" wp14:anchorId="6D4EB2E0" wp14:editId="45AA0378">
              <wp:simplePos x="0" y="0"/>
              <wp:positionH relativeFrom="page">
                <wp:posOffset>0</wp:posOffset>
              </wp:positionH>
              <wp:positionV relativeFrom="page">
                <wp:posOffset>10248900</wp:posOffset>
              </wp:positionV>
              <wp:extent cx="7560310" cy="252095"/>
              <wp:effectExtent l="0" t="0" r="0" b="14605"/>
              <wp:wrapNone/>
              <wp:docPr id="4" name="MSIPCM1c4b4faf95da0966367b14de" descr="{&quot;HashCode&quot;:1953034335,&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9508C" w14:textId="47DEF9B4" w:rsidR="00822572" w:rsidRPr="00822572" w:rsidRDefault="00822572" w:rsidP="00822572">
                          <w:pPr>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4EB2E0" id="_x0000_t202" coordsize="21600,21600" o:spt="202" path="m,l,21600r21600,l21600,xe">
              <v:stroke joinstyle="miter"/>
              <v:path gradientshapeok="t" o:connecttype="rect"/>
            </v:shapetype>
            <v:shape id="MSIPCM1c4b4faf95da0966367b14de" o:spid="_x0000_s1026" type="#_x0000_t202" alt="{&quot;HashCode&quot;:1953034335,&quot;Height&quot;:841.0,&quot;Width&quot;:595.0,&quot;Placement&quot;:&quot;Footer&quot;,&quot;Index&quot;:&quot;OddAndEven&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0409508C" w14:textId="47DEF9B4" w:rsidR="00822572" w:rsidRPr="00822572" w:rsidRDefault="00822572" w:rsidP="00822572">
                    <w:pPr>
                      <w:rPr>
                        <w:rFonts w:ascii="Arial" w:hAnsi="Arial" w:cs="Arial"/>
                        <w:color w:val="415364"/>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2BF" w14:textId="69AB9457" w:rsidR="00822572" w:rsidRDefault="00822572">
    <w:pPr>
      <w:pStyle w:val="Pidipagina"/>
    </w:pPr>
    <w:r>
      <w:rPr>
        <w:noProof/>
        <w:lang w:eastAsia="it-IT"/>
      </w:rPr>
      <mc:AlternateContent>
        <mc:Choice Requires="wps">
          <w:drawing>
            <wp:anchor distT="0" distB="0" distL="114300" distR="114300" simplePos="0" relativeHeight="251659264" behindDoc="0" locked="0" layoutInCell="0" allowOverlap="1" wp14:anchorId="7666C93C" wp14:editId="7D2D2DCC">
              <wp:simplePos x="0" y="0"/>
              <wp:positionH relativeFrom="page">
                <wp:posOffset>0</wp:posOffset>
              </wp:positionH>
              <wp:positionV relativeFrom="page">
                <wp:posOffset>10248900</wp:posOffset>
              </wp:positionV>
              <wp:extent cx="7560310" cy="252095"/>
              <wp:effectExtent l="0" t="0" r="0" b="14605"/>
              <wp:wrapNone/>
              <wp:docPr id="3" name="MSIPCMecc944bbb963074e6db0cf35" descr="{&quot;HashCode&quot;:1953034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3B614" w14:textId="2B92DBCA" w:rsidR="00822572" w:rsidRPr="00822572" w:rsidRDefault="00822572" w:rsidP="00822572">
                          <w:pPr>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66C93C" id="_x0000_t202" coordsize="21600,21600" o:spt="202" path="m,l,21600r21600,l21600,xe">
              <v:stroke joinstyle="miter"/>
              <v:path gradientshapeok="t" o:connecttype="rect"/>
            </v:shapetype>
            <v:shape id="MSIPCMecc944bbb963074e6db0cf35" o:spid="_x0000_s1027" type="#_x0000_t202" alt="{&quot;HashCode&quot;:1953034335,&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0A63B614" w14:textId="2B92DBCA" w:rsidR="00822572" w:rsidRPr="00822572" w:rsidRDefault="00822572" w:rsidP="00822572">
                    <w:pPr>
                      <w:rPr>
                        <w:rFonts w:ascii="Arial" w:hAnsi="Arial" w:cs="Arial"/>
                        <w:color w:val="41536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56D1" w14:textId="77777777" w:rsidR="008A6193" w:rsidRDefault="008A6193" w:rsidP="0097583F">
      <w:r>
        <w:separator/>
      </w:r>
    </w:p>
  </w:footnote>
  <w:footnote w:type="continuationSeparator" w:id="0">
    <w:p w14:paraId="6C154F8D" w14:textId="77777777" w:rsidR="008A6193" w:rsidRDefault="008A6193" w:rsidP="0097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DA1E" w14:textId="050EB690" w:rsidR="007D6789" w:rsidRDefault="00A87E73">
    <w:pPr>
      <w:pStyle w:val="Intestazione"/>
    </w:pPr>
    <w:r>
      <w:rPr>
        <w:noProof/>
        <w:lang w:eastAsia="it-IT"/>
      </w:rPr>
      <w:drawing>
        <wp:anchor distT="0" distB="0" distL="114300" distR="114300" simplePos="0" relativeHeight="251666432" behindDoc="1" locked="0" layoutInCell="1" allowOverlap="1" wp14:anchorId="37EECA21" wp14:editId="4A682211">
          <wp:simplePos x="0" y="0"/>
          <wp:positionH relativeFrom="margin">
            <wp:posOffset>4904105</wp:posOffset>
          </wp:positionH>
          <wp:positionV relativeFrom="paragraph">
            <wp:posOffset>-230505</wp:posOffset>
          </wp:positionV>
          <wp:extent cx="1370965" cy="914400"/>
          <wp:effectExtent l="0" t="0" r="63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CE-TRICOLORE-RGB-01-0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0965" cy="914400"/>
                  </a:xfrm>
                  <a:prstGeom prst="rect">
                    <a:avLst/>
                  </a:prstGeom>
                </pic:spPr>
              </pic:pic>
            </a:graphicData>
          </a:graphic>
          <wp14:sizeRelH relativeFrom="margin">
            <wp14:pctWidth>0</wp14:pctWidth>
          </wp14:sizeRelH>
          <wp14:sizeRelV relativeFrom="margin">
            <wp14:pctHeight>0</wp14:pctHeight>
          </wp14:sizeRelV>
        </wp:anchor>
      </w:drawing>
    </w:r>
    <w:r w:rsidRPr="00E21575">
      <w:rPr>
        <w:noProof/>
        <w:lang w:eastAsia="it-IT"/>
      </w:rPr>
      <w:drawing>
        <wp:anchor distT="0" distB="0" distL="114300" distR="114300" simplePos="0" relativeHeight="251664384" behindDoc="0" locked="0" layoutInCell="1" allowOverlap="1" wp14:anchorId="77E7BD94" wp14:editId="35AABFBB">
          <wp:simplePos x="0" y="0"/>
          <wp:positionH relativeFrom="column">
            <wp:posOffset>-443865</wp:posOffset>
          </wp:positionH>
          <wp:positionV relativeFrom="paragraph">
            <wp:posOffset>7620</wp:posOffset>
          </wp:positionV>
          <wp:extent cx="2555875" cy="368935"/>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5875"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D1B">
      <w:t xml:space="preserve">     </w:t>
    </w:r>
    <w:r w:rsidR="00343D1B">
      <w:rPr>
        <w:noProof/>
        <w:lang w:eastAsia="it-IT"/>
      </w:rPr>
      <w:drawing>
        <wp:inline distT="0" distB="0" distL="0" distR="0" wp14:anchorId="478839FE" wp14:editId="51EDB7A6">
          <wp:extent cx="1854680" cy="74737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0496" cy="753746"/>
                  </a:xfrm>
                  <a:prstGeom prst="rect">
                    <a:avLst/>
                  </a:prstGeom>
                  <a:noFill/>
                  <a:ln>
                    <a:noFill/>
                  </a:ln>
                </pic:spPr>
              </pic:pic>
            </a:graphicData>
          </a:graphic>
        </wp:inline>
      </w:drawing>
    </w:r>
  </w:p>
  <w:p w14:paraId="55989D51" w14:textId="032EDB3A" w:rsidR="00E668BE" w:rsidRDefault="00E668BE">
    <w:pPr>
      <w:pStyle w:val="Intestazione"/>
    </w:pPr>
  </w:p>
  <w:p w14:paraId="28CD0987" w14:textId="4054988D" w:rsidR="00E668BE" w:rsidRDefault="00E668BE">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0CF"/>
    <w:multiLevelType w:val="hybridMultilevel"/>
    <w:tmpl w:val="7ED4F7B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087CAC"/>
    <w:multiLevelType w:val="hybridMultilevel"/>
    <w:tmpl w:val="3848822C"/>
    <w:styleLink w:val="Stileimportato1"/>
    <w:lvl w:ilvl="0" w:tplc="76F870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2CE232">
      <w:start w:val="1"/>
      <w:numFmt w:val="bullet"/>
      <w:lvlText w:val="o"/>
      <w:lvlJc w:val="left"/>
      <w:pPr>
        <w:ind w:left="342" w:hanging="3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8CADA2">
      <w:start w:val="1"/>
      <w:numFmt w:val="bullet"/>
      <w:lvlText w:val="▪"/>
      <w:lvlJc w:val="left"/>
      <w:pPr>
        <w:ind w:left="3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A8589C">
      <w:start w:val="1"/>
      <w:numFmt w:val="bullet"/>
      <w:lvlText w:val="·"/>
      <w:lvlJc w:val="left"/>
      <w:pPr>
        <w:ind w:left="318" w:hanging="31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8EEF6">
      <w:start w:val="1"/>
      <w:numFmt w:val="bullet"/>
      <w:lvlText w:val="o"/>
      <w:lvlJc w:val="left"/>
      <w:pPr>
        <w:ind w:left="306" w:hanging="3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4BFF8">
      <w:start w:val="1"/>
      <w:numFmt w:val="bullet"/>
      <w:lvlText w:val="▪"/>
      <w:lvlJc w:val="left"/>
      <w:pPr>
        <w:ind w:left="294"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E4B556">
      <w:start w:val="1"/>
      <w:numFmt w:val="bullet"/>
      <w:lvlText w:val="·"/>
      <w:lvlJc w:val="left"/>
      <w:pPr>
        <w:ind w:left="282"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3079F6">
      <w:start w:val="1"/>
      <w:numFmt w:val="bullet"/>
      <w:lvlText w:val="o"/>
      <w:lvlJc w:val="left"/>
      <w:pPr>
        <w:ind w:left="708"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5C3B9C">
      <w:start w:val="1"/>
      <w:numFmt w:val="bullet"/>
      <w:lvlText w:val="▪"/>
      <w:lvlJc w:val="left"/>
      <w:pPr>
        <w:ind w:left="1416"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F0E2CFA"/>
    <w:multiLevelType w:val="hybridMultilevel"/>
    <w:tmpl w:val="3848822C"/>
    <w:numStyleLink w:val="Stileimportato1"/>
  </w:abstractNum>
  <w:abstractNum w:abstractNumId="3" w15:restartNumberingAfterBreak="0">
    <w:nsid w:val="429A49A9"/>
    <w:multiLevelType w:val="multilevel"/>
    <w:tmpl w:val="1C2AF1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69423693">
    <w:abstractNumId w:val="0"/>
  </w:num>
  <w:num w:numId="2" w16cid:durableId="961114865">
    <w:abstractNumId w:val="3"/>
  </w:num>
  <w:num w:numId="3" w16cid:durableId="1278877898">
    <w:abstractNumId w:val="1"/>
  </w:num>
  <w:num w:numId="4" w16cid:durableId="1071931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5D9"/>
    <w:rsid w:val="0000008A"/>
    <w:rsid w:val="000044E3"/>
    <w:rsid w:val="00004FB6"/>
    <w:rsid w:val="00036645"/>
    <w:rsid w:val="00042918"/>
    <w:rsid w:val="00043595"/>
    <w:rsid w:val="000435B2"/>
    <w:rsid w:val="000512CD"/>
    <w:rsid w:val="00055EA8"/>
    <w:rsid w:val="000611E5"/>
    <w:rsid w:val="000640D8"/>
    <w:rsid w:val="00067EA5"/>
    <w:rsid w:val="00070D16"/>
    <w:rsid w:val="00095E39"/>
    <w:rsid w:val="000A2359"/>
    <w:rsid w:val="000B482F"/>
    <w:rsid w:val="000B7B47"/>
    <w:rsid w:val="000C35E3"/>
    <w:rsid w:val="000D50DE"/>
    <w:rsid w:val="000E6EB0"/>
    <w:rsid w:val="000F3C67"/>
    <w:rsid w:val="00101832"/>
    <w:rsid w:val="001167FF"/>
    <w:rsid w:val="001211F2"/>
    <w:rsid w:val="00125D5D"/>
    <w:rsid w:val="001351E9"/>
    <w:rsid w:val="00136CF4"/>
    <w:rsid w:val="00142F85"/>
    <w:rsid w:val="001437F8"/>
    <w:rsid w:val="001439D4"/>
    <w:rsid w:val="00145FDC"/>
    <w:rsid w:val="0014726C"/>
    <w:rsid w:val="00151EDB"/>
    <w:rsid w:val="00152957"/>
    <w:rsid w:val="00154CB3"/>
    <w:rsid w:val="0015730D"/>
    <w:rsid w:val="0016078C"/>
    <w:rsid w:val="00164210"/>
    <w:rsid w:val="0017600E"/>
    <w:rsid w:val="00180742"/>
    <w:rsid w:val="001819AC"/>
    <w:rsid w:val="001913D4"/>
    <w:rsid w:val="001914DD"/>
    <w:rsid w:val="001942D0"/>
    <w:rsid w:val="001A5CA6"/>
    <w:rsid w:val="001B3572"/>
    <w:rsid w:val="001B5AF8"/>
    <w:rsid w:val="001C00E0"/>
    <w:rsid w:val="001C1937"/>
    <w:rsid w:val="001C2C0F"/>
    <w:rsid w:val="001D002E"/>
    <w:rsid w:val="001E735D"/>
    <w:rsid w:val="001F51E4"/>
    <w:rsid w:val="001F6AA3"/>
    <w:rsid w:val="00201BF4"/>
    <w:rsid w:val="00202494"/>
    <w:rsid w:val="002077B2"/>
    <w:rsid w:val="00212050"/>
    <w:rsid w:val="00213A27"/>
    <w:rsid w:val="00217037"/>
    <w:rsid w:val="00232236"/>
    <w:rsid w:val="00233F46"/>
    <w:rsid w:val="002378EB"/>
    <w:rsid w:val="0024228E"/>
    <w:rsid w:val="002516FB"/>
    <w:rsid w:val="00253408"/>
    <w:rsid w:val="00260BDD"/>
    <w:rsid w:val="00270428"/>
    <w:rsid w:val="00273893"/>
    <w:rsid w:val="00284945"/>
    <w:rsid w:val="00284C69"/>
    <w:rsid w:val="0028664D"/>
    <w:rsid w:val="00287A72"/>
    <w:rsid w:val="00296BB6"/>
    <w:rsid w:val="002A3208"/>
    <w:rsid w:val="002A3DD2"/>
    <w:rsid w:val="002A74BF"/>
    <w:rsid w:val="002B051B"/>
    <w:rsid w:val="002B149C"/>
    <w:rsid w:val="002D1488"/>
    <w:rsid w:val="002D7801"/>
    <w:rsid w:val="002D7D13"/>
    <w:rsid w:val="002E2114"/>
    <w:rsid w:val="002F026A"/>
    <w:rsid w:val="0030030C"/>
    <w:rsid w:val="003105D9"/>
    <w:rsid w:val="00322777"/>
    <w:rsid w:val="003229D1"/>
    <w:rsid w:val="00343D1B"/>
    <w:rsid w:val="00353ED3"/>
    <w:rsid w:val="0036140F"/>
    <w:rsid w:val="0036358F"/>
    <w:rsid w:val="003707A0"/>
    <w:rsid w:val="00371FA5"/>
    <w:rsid w:val="003859C6"/>
    <w:rsid w:val="0039519B"/>
    <w:rsid w:val="00395400"/>
    <w:rsid w:val="003A00F3"/>
    <w:rsid w:val="003A02BD"/>
    <w:rsid w:val="003B4C42"/>
    <w:rsid w:val="003C76C0"/>
    <w:rsid w:val="003D260F"/>
    <w:rsid w:val="003E05E3"/>
    <w:rsid w:val="003E4007"/>
    <w:rsid w:val="003F065F"/>
    <w:rsid w:val="003F38B8"/>
    <w:rsid w:val="00400817"/>
    <w:rsid w:val="00404128"/>
    <w:rsid w:val="004055E1"/>
    <w:rsid w:val="00407640"/>
    <w:rsid w:val="00407EF6"/>
    <w:rsid w:val="00430D01"/>
    <w:rsid w:val="00430E84"/>
    <w:rsid w:val="004310B1"/>
    <w:rsid w:val="00432311"/>
    <w:rsid w:val="0043357F"/>
    <w:rsid w:val="00457A2B"/>
    <w:rsid w:val="00461A87"/>
    <w:rsid w:val="00485AA5"/>
    <w:rsid w:val="004C6898"/>
    <w:rsid w:val="004C7DDA"/>
    <w:rsid w:val="004E4F86"/>
    <w:rsid w:val="004E5D88"/>
    <w:rsid w:val="004F31BB"/>
    <w:rsid w:val="004F38E1"/>
    <w:rsid w:val="004F4EC4"/>
    <w:rsid w:val="0053246D"/>
    <w:rsid w:val="00535182"/>
    <w:rsid w:val="00536D1C"/>
    <w:rsid w:val="00543620"/>
    <w:rsid w:val="00545A79"/>
    <w:rsid w:val="00545BF4"/>
    <w:rsid w:val="00550940"/>
    <w:rsid w:val="0056605B"/>
    <w:rsid w:val="005774E9"/>
    <w:rsid w:val="005778EC"/>
    <w:rsid w:val="00581C61"/>
    <w:rsid w:val="0058269F"/>
    <w:rsid w:val="00583BCF"/>
    <w:rsid w:val="0058499E"/>
    <w:rsid w:val="00596DCA"/>
    <w:rsid w:val="005A70B7"/>
    <w:rsid w:val="005B3D5C"/>
    <w:rsid w:val="005B69BD"/>
    <w:rsid w:val="005B6C41"/>
    <w:rsid w:val="005C24CA"/>
    <w:rsid w:val="005C7738"/>
    <w:rsid w:val="005D4EFE"/>
    <w:rsid w:val="005D67EA"/>
    <w:rsid w:val="005E010E"/>
    <w:rsid w:val="005E321A"/>
    <w:rsid w:val="005E7085"/>
    <w:rsid w:val="00602144"/>
    <w:rsid w:val="00605F9F"/>
    <w:rsid w:val="00610B62"/>
    <w:rsid w:val="00611D3D"/>
    <w:rsid w:val="006137A9"/>
    <w:rsid w:val="0061474B"/>
    <w:rsid w:val="00621C20"/>
    <w:rsid w:val="006260CD"/>
    <w:rsid w:val="006263A2"/>
    <w:rsid w:val="00633419"/>
    <w:rsid w:val="00642184"/>
    <w:rsid w:val="0065101E"/>
    <w:rsid w:val="006562B9"/>
    <w:rsid w:val="006575F4"/>
    <w:rsid w:val="00661EBE"/>
    <w:rsid w:val="00672349"/>
    <w:rsid w:val="006725CA"/>
    <w:rsid w:val="00674DA1"/>
    <w:rsid w:val="00676E1D"/>
    <w:rsid w:val="00677ACD"/>
    <w:rsid w:val="006870A9"/>
    <w:rsid w:val="0069192B"/>
    <w:rsid w:val="006941E7"/>
    <w:rsid w:val="006A4439"/>
    <w:rsid w:val="006C0176"/>
    <w:rsid w:val="006C1974"/>
    <w:rsid w:val="006C47F5"/>
    <w:rsid w:val="006D2B22"/>
    <w:rsid w:val="006D54A0"/>
    <w:rsid w:val="006E3D7F"/>
    <w:rsid w:val="006E79E7"/>
    <w:rsid w:val="006F4B10"/>
    <w:rsid w:val="006F7559"/>
    <w:rsid w:val="007024EA"/>
    <w:rsid w:val="007100E3"/>
    <w:rsid w:val="00717B96"/>
    <w:rsid w:val="00721B72"/>
    <w:rsid w:val="00726C46"/>
    <w:rsid w:val="00731CFE"/>
    <w:rsid w:val="00744646"/>
    <w:rsid w:val="00757812"/>
    <w:rsid w:val="00757F66"/>
    <w:rsid w:val="00761D42"/>
    <w:rsid w:val="007629D1"/>
    <w:rsid w:val="00776C58"/>
    <w:rsid w:val="00783118"/>
    <w:rsid w:val="00792EA7"/>
    <w:rsid w:val="007937E7"/>
    <w:rsid w:val="007942A4"/>
    <w:rsid w:val="00797ADB"/>
    <w:rsid w:val="007A1747"/>
    <w:rsid w:val="007A20A3"/>
    <w:rsid w:val="007A55A3"/>
    <w:rsid w:val="007C08BC"/>
    <w:rsid w:val="007D15CD"/>
    <w:rsid w:val="007D56BD"/>
    <w:rsid w:val="007D5770"/>
    <w:rsid w:val="007D6789"/>
    <w:rsid w:val="007E3CE3"/>
    <w:rsid w:val="007F604A"/>
    <w:rsid w:val="008010E9"/>
    <w:rsid w:val="00801847"/>
    <w:rsid w:val="008026A6"/>
    <w:rsid w:val="00807B70"/>
    <w:rsid w:val="00815412"/>
    <w:rsid w:val="00815C00"/>
    <w:rsid w:val="00822572"/>
    <w:rsid w:val="00824A29"/>
    <w:rsid w:val="00830407"/>
    <w:rsid w:val="00832402"/>
    <w:rsid w:val="00834C11"/>
    <w:rsid w:val="0084064B"/>
    <w:rsid w:val="00841E4E"/>
    <w:rsid w:val="008440B4"/>
    <w:rsid w:val="00847837"/>
    <w:rsid w:val="0085535F"/>
    <w:rsid w:val="0086059E"/>
    <w:rsid w:val="00860931"/>
    <w:rsid w:val="00861DD0"/>
    <w:rsid w:val="00877C1F"/>
    <w:rsid w:val="00893D38"/>
    <w:rsid w:val="00894A44"/>
    <w:rsid w:val="00894D56"/>
    <w:rsid w:val="008A1B19"/>
    <w:rsid w:val="008A2948"/>
    <w:rsid w:val="008A34B9"/>
    <w:rsid w:val="008A3F9C"/>
    <w:rsid w:val="008A6193"/>
    <w:rsid w:val="008B0841"/>
    <w:rsid w:val="008B6A49"/>
    <w:rsid w:val="008C2127"/>
    <w:rsid w:val="008E2AA5"/>
    <w:rsid w:val="008E4E99"/>
    <w:rsid w:val="008F1192"/>
    <w:rsid w:val="008F24E6"/>
    <w:rsid w:val="008F77A5"/>
    <w:rsid w:val="009028C5"/>
    <w:rsid w:val="00904626"/>
    <w:rsid w:val="00913CAD"/>
    <w:rsid w:val="00915574"/>
    <w:rsid w:val="009306DE"/>
    <w:rsid w:val="00933B2A"/>
    <w:rsid w:val="00934096"/>
    <w:rsid w:val="009372C2"/>
    <w:rsid w:val="009374A2"/>
    <w:rsid w:val="0093764E"/>
    <w:rsid w:val="00954153"/>
    <w:rsid w:val="0095743B"/>
    <w:rsid w:val="00960E6A"/>
    <w:rsid w:val="0096267E"/>
    <w:rsid w:val="0097583F"/>
    <w:rsid w:val="0097648E"/>
    <w:rsid w:val="00980296"/>
    <w:rsid w:val="00983AC6"/>
    <w:rsid w:val="009C1919"/>
    <w:rsid w:val="009C31AA"/>
    <w:rsid w:val="009D4740"/>
    <w:rsid w:val="009E1D31"/>
    <w:rsid w:val="009E6DA0"/>
    <w:rsid w:val="00A0347D"/>
    <w:rsid w:val="00A047BD"/>
    <w:rsid w:val="00A05B16"/>
    <w:rsid w:val="00A13C64"/>
    <w:rsid w:val="00A257AC"/>
    <w:rsid w:val="00A33677"/>
    <w:rsid w:val="00A42F4B"/>
    <w:rsid w:val="00A53082"/>
    <w:rsid w:val="00A556B9"/>
    <w:rsid w:val="00A558AF"/>
    <w:rsid w:val="00A61622"/>
    <w:rsid w:val="00A7142A"/>
    <w:rsid w:val="00A723FE"/>
    <w:rsid w:val="00A72B36"/>
    <w:rsid w:val="00A75115"/>
    <w:rsid w:val="00A752D1"/>
    <w:rsid w:val="00A822B0"/>
    <w:rsid w:val="00A83FFD"/>
    <w:rsid w:val="00A84861"/>
    <w:rsid w:val="00A87E73"/>
    <w:rsid w:val="00A9156E"/>
    <w:rsid w:val="00A91F26"/>
    <w:rsid w:val="00A93C94"/>
    <w:rsid w:val="00A965D5"/>
    <w:rsid w:val="00AA7195"/>
    <w:rsid w:val="00AA78F9"/>
    <w:rsid w:val="00AB369C"/>
    <w:rsid w:val="00AB3D4B"/>
    <w:rsid w:val="00AD21DE"/>
    <w:rsid w:val="00AD244B"/>
    <w:rsid w:val="00AE6091"/>
    <w:rsid w:val="00B17E65"/>
    <w:rsid w:val="00B219EB"/>
    <w:rsid w:val="00B21BFA"/>
    <w:rsid w:val="00B3214B"/>
    <w:rsid w:val="00B3254C"/>
    <w:rsid w:val="00B3671E"/>
    <w:rsid w:val="00B37E06"/>
    <w:rsid w:val="00B4553A"/>
    <w:rsid w:val="00B50D86"/>
    <w:rsid w:val="00B51488"/>
    <w:rsid w:val="00B6076B"/>
    <w:rsid w:val="00B62E61"/>
    <w:rsid w:val="00B6547A"/>
    <w:rsid w:val="00B80ABB"/>
    <w:rsid w:val="00B80F9A"/>
    <w:rsid w:val="00BA18FB"/>
    <w:rsid w:val="00BA2EE7"/>
    <w:rsid w:val="00BB0A4B"/>
    <w:rsid w:val="00BB3F95"/>
    <w:rsid w:val="00BB608E"/>
    <w:rsid w:val="00BC3456"/>
    <w:rsid w:val="00BD0330"/>
    <w:rsid w:val="00BD1CE1"/>
    <w:rsid w:val="00BE5181"/>
    <w:rsid w:val="00BE71F5"/>
    <w:rsid w:val="00BF02F6"/>
    <w:rsid w:val="00BF0AD9"/>
    <w:rsid w:val="00BF4723"/>
    <w:rsid w:val="00C000C7"/>
    <w:rsid w:val="00C0265A"/>
    <w:rsid w:val="00C04D66"/>
    <w:rsid w:val="00C10815"/>
    <w:rsid w:val="00C10CBC"/>
    <w:rsid w:val="00C13048"/>
    <w:rsid w:val="00C13E02"/>
    <w:rsid w:val="00C14F7D"/>
    <w:rsid w:val="00C166E5"/>
    <w:rsid w:val="00C17B9E"/>
    <w:rsid w:val="00C23B81"/>
    <w:rsid w:val="00C27A9C"/>
    <w:rsid w:val="00C3245C"/>
    <w:rsid w:val="00C335D9"/>
    <w:rsid w:val="00C34D34"/>
    <w:rsid w:val="00C352C0"/>
    <w:rsid w:val="00C353C4"/>
    <w:rsid w:val="00C50C88"/>
    <w:rsid w:val="00C73170"/>
    <w:rsid w:val="00C85E5F"/>
    <w:rsid w:val="00C93E70"/>
    <w:rsid w:val="00C95CF9"/>
    <w:rsid w:val="00CA1A3F"/>
    <w:rsid w:val="00CA309E"/>
    <w:rsid w:val="00CA4161"/>
    <w:rsid w:val="00CB2DCB"/>
    <w:rsid w:val="00CC06FD"/>
    <w:rsid w:val="00CD3B21"/>
    <w:rsid w:val="00CE45E0"/>
    <w:rsid w:val="00CE7649"/>
    <w:rsid w:val="00CF3312"/>
    <w:rsid w:val="00CF7B51"/>
    <w:rsid w:val="00D01DBE"/>
    <w:rsid w:val="00D054CE"/>
    <w:rsid w:val="00D14FE4"/>
    <w:rsid w:val="00D15104"/>
    <w:rsid w:val="00D20B0B"/>
    <w:rsid w:val="00D20E3B"/>
    <w:rsid w:val="00D24660"/>
    <w:rsid w:val="00D32753"/>
    <w:rsid w:val="00D370D7"/>
    <w:rsid w:val="00D43ADF"/>
    <w:rsid w:val="00D442F4"/>
    <w:rsid w:val="00D526A5"/>
    <w:rsid w:val="00D57464"/>
    <w:rsid w:val="00D61B53"/>
    <w:rsid w:val="00D67683"/>
    <w:rsid w:val="00D75F0A"/>
    <w:rsid w:val="00D86953"/>
    <w:rsid w:val="00DB7A6A"/>
    <w:rsid w:val="00DC3E87"/>
    <w:rsid w:val="00DC3EB8"/>
    <w:rsid w:val="00DC4BB2"/>
    <w:rsid w:val="00DD018D"/>
    <w:rsid w:val="00DD5DED"/>
    <w:rsid w:val="00DE1A64"/>
    <w:rsid w:val="00DE4D39"/>
    <w:rsid w:val="00DE4DAF"/>
    <w:rsid w:val="00DF7967"/>
    <w:rsid w:val="00E029AC"/>
    <w:rsid w:val="00E07FF5"/>
    <w:rsid w:val="00E330CE"/>
    <w:rsid w:val="00E41BDC"/>
    <w:rsid w:val="00E44CB4"/>
    <w:rsid w:val="00E5568A"/>
    <w:rsid w:val="00E629FE"/>
    <w:rsid w:val="00E668BE"/>
    <w:rsid w:val="00E70D2D"/>
    <w:rsid w:val="00E70FE2"/>
    <w:rsid w:val="00E74397"/>
    <w:rsid w:val="00E77245"/>
    <w:rsid w:val="00E8458A"/>
    <w:rsid w:val="00E84738"/>
    <w:rsid w:val="00E93E97"/>
    <w:rsid w:val="00E96C0A"/>
    <w:rsid w:val="00EB0B19"/>
    <w:rsid w:val="00EB4FF1"/>
    <w:rsid w:val="00EC19B9"/>
    <w:rsid w:val="00EC2585"/>
    <w:rsid w:val="00ED0BAC"/>
    <w:rsid w:val="00ED447E"/>
    <w:rsid w:val="00ED559A"/>
    <w:rsid w:val="00EE5825"/>
    <w:rsid w:val="00EE5A0B"/>
    <w:rsid w:val="00EE7E9F"/>
    <w:rsid w:val="00EF3FC1"/>
    <w:rsid w:val="00EF63F7"/>
    <w:rsid w:val="00EF6BF6"/>
    <w:rsid w:val="00F000DF"/>
    <w:rsid w:val="00F01F96"/>
    <w:rsid w:val="00F02408"/>
    <w:rsid w:val="00F024E3"/>
    <w:rsid w:val="00F0773D"/>
    <w:rsid w:val="00F21B70"/>
    <w:rsid w:val="00F24BA8"/>
    <w:rsid w:val="00F276CB"/>
    <w:rsid w:val="00F31414"/>
    <w:rsid w:val="00F325D1"/>
    <w:rsid w:val="00F418F8"/>
    <w:rsid w:val="00F50196"/>
    <w:rsid w:val="00F57A3E"/>
    <w:rsid w:val="00F623B3"/>
    <w:rsid w:val="00F6282E"/>
    <w:rsid w:val="00F63908"/>
    <w:rsid w:val="00F66B4A"/>
    <w:rsid w:val="00F74C43"/>
    <w:rsid w:val="00F77062"/>
    <w:rsid w:val="00FA01B9"/>
    <w:rsid w:val="00FA5FEF"/>
    <w:rsid w:val="00FA74A1"/>
    <w:rsid w:val="00FB4503"/>
    <w:rsid w:val="00FB74BC"/>
    <w:rsid w:val="00FC127A"/>
    <w:rsid w:val="00FC4967"/>
    <w:rsid w:val="00FD0693"/>
    <w:rsid w:val="00FD5563"/>
    <w:rsid w:val="00FE2A15"/>
    <w:rsid w:val="00FE5952"/>
    <w:rsid w:val="00FF7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D66AB"/>
  <w15:chartTrackingRefBased/>
  <w15:docId w15:val="{96065569-1169-4E7E-B280-B2EE0FD0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2349"/>
    <w:rPr>
      <w:rFonts w:ascii="Times New Roman" w:eastAsia="Times New Roman" w:hAnsi="Times New Roman"/>
      <w:sz w:val="24"/>
      <w:szCs w:val="24"/>
    </w:rPr>
  </w:style>
  <w:style w:type="paragraph" w:styleId="Titolo4">
    <w:name w:val="heading 4"/>
    <w:basedOn w:val="Normale"/>
    <w:link w:val="Titolo4Carattere"/>
    <w:uiPriority w:val="9"/>
    <w:qFormat/>
    <w:rsid w:val="00FB74BC"/>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qFormat/>
    <w:rsid w:val="003105D9"/>
    <w:pPr>
      <w:tabs>
        <w:tab w:val="center" w:pos="4819"/>
        <w:tab w:val="right" w:pos="9638"/>
      </w:tabs>
    </w:pPr>
    <w:rPr>
      <w:rFonts w:ascii="Calibri" w:eastAsia="Calibri" w:hAnsi="Calibri" w:cs="Calibri"/>
      <w:sz w:val="22"/>
      <w:szCs w:val="22"/>
      <w:lang w:eastAsia="en-US"/>
    </w:rPr>
  </w:style>
  <w:style w:type="character" w:customStyle="1" w:styleId="PidipaginaCarattere">
    <w:name w:val="Piè di pagina Carattere"/>
    <w:link w:val="Pidipagina"/>
    <w:uiPriority w:val="99"/>
    <w:rsid w:val="003105D9"/>
    <w:rPr>
      <w:rFonts w:ascii="Calibri" w:eastAsia="Calibri" w:hAnsi="Calibri" w:cs="Calibri"/>
      <w:sz w:val="22"/>
    </w:rPr>
  </w:style>
  <w:style w:type="character" w:styleId="Collegamentoipertestuale">
    <w:name w:val="Hyperlink"/>
    <w:rsid w:val="003105D9"/>
    <w:rPr>
      <w:color w:val="0000FF"/>
      <w:u w:val="single"/>
    </w:rPr>
  </w:style>
  <w:style w:type="paragraph" w:styleId="Intestazione">
    <w:name w:val="header"/>
    <w:basedOn w:val="Normale"/>
    <w:link w:val="IntestazioneCarattere"/>
    <w:uiPriority w:val="99"/>
    <w:unhideWhenUsed/>
    <w:rsid w:val="0097583F"/>
    <w:pPr>
      <w:tabs>
        <w:tab w:val="center" w:pos="4819"/>
        <w:tab w:val="right" w:pos="9638"/>
      </w:tabs>
    </w:pPr>
    <w:rPr>
      <w:rFonts w:ascii="Calibri" w:eastAsia="Calibri" w:hAnsi="Calibri" w:cs="Calibri"/>
      <w:sz w:val="22"/>
      <w:szCs w:val="22"/>
      <w:lang w:eastAsia="en-US"/>
    </w:rPr>
  </w:style>
  <w:style w:type="character" w:customStyle="1" w:styleId="IntestazioneCarattere">
    <w:name w:val="Intestazione Carattere"/>
    <w:link w:val="Intestazione"/>
    <w:uiPriority w:val="99"/>
    <w:rsid w:val="0097583F"/>
    <w:rPr>
      <w:rFonts w:ascii="Calibri" w:hAnsi="Calibri" w:cs="Calibri"/>
      <w:sz w:val="22"/>
      <w:szCs w:val="22"/>
      <w:lang w:eastAsia="en-US"/>
    </w:rPr>
  </w:style>
  <w:style w:type="paragraph" w:styleId="Testonormale">
    <w:name w:val="Plain Text"/>
    <w:basedOn w:val="Normale"/>
    <w:link w:val="TestonormaleCarattere"/>
    <w:uiPriority w:val="99"/>
    <w:semiHidden/>
    <w:unhideWhenUsed/>
    <w:rsid w:val="00CE7649"/>
    <w:rPr>
      <w:rFonts w:ascii="Century Gothic" w:hAnsi="Century Gothic" w:cstheme="minorBidi"/>
      <w:sz w:val="20"/>
      <w:szCs w:val="21"/>
    </w:rPr>
  </w:style>
  <w:style w:type="character" w:customStyle="1" w:styleId="TestonormaleCarattere">
    <w:name w:val="Testo normale Carattere"/>
    <w:basedOn w:val="Carpredefinitoparagrafo"/>
    <w:link w:val="Testonormale"/>
    <w:uiPriority w:val="99"/>
    <w:semiHidden/>
    <w:rsid w:val="00CE7649"/>
    <w:rPr>
      <w:rFonts w:eastAsia="Times New Roman" w:cstheme="minorBidi"/>
      <w:szCs w:val="21"/>
      <w:lang w:eastAsia="en-US"/>
    </w:rPr>
  </w:style>
  <w:style w:type="character" w:customStyle="1" w:styleId="Nessuno">
    <w:name w:val="Nessuno"/>
    <w:rsid w:val="00E41BDC"/>
  </w:style>
  <w:style w:type="paragraph" w:styleId="Paragrafoelenco">
    <w:name w:val="List Paragraph"/>
    <w:basedOn w:val="Normale"/>
    <w:uiPriority w:val="34"/>
    <w:qFormat/>
    <w:rsid w:val="00E41BDC"/>
    <w:pPr>
      <w:pBdr>
        <w:top w:val="nil"/>
        <w:left w:val="nil"/>
        <w:bottom w:val="nil"/>
        <w:right w:val="nil"/>
        <w:between w:val="nil"/>
        <w:bar w:val="nil"/>
      </w:pBdr>
      <w:ind w:left="720"/>
      <w:contextualSpacing/>
    </w:pPr>
    <w:rPr>
      <w:rFonts w:eastAsia="Arial Unicode MS" w:cs="Arial Unicode MS"/>
      <w:color w:val="000000"/>
      <w:u w:color="000000"/>
      <w:bdr w:val="nil"/>
    </w:rPr>
  </w:style>
  <w:style w:type="paragraph" w:styleId="Testofumetto">
    <w:name w:val="Balloon Text"/>
    <w:basedOn w:val="Normale"/>
    <w:link w:val="TestofumettoCarattere"/>
    <w:uiPriority w:val="99"/>
    <w:semiHidden/>
    <w:unhideWhenUsed/>
    <w:rsid w:val="00164210"/>
    <w:rPr>
      <w:rFonts w:eastAsia="Calibri"/>
      <w:sz w:val="18"/>
      <w:szCs w:val="18"/>
      <w:lang w:eastAsia="en-US"/>
    </w:rPr>
  </w:style>
  <w:style w:type="character" w:customStyle="1" w:styleId="TestofumettoCarattere">
    <w:name w:val="Testo fumetto Carattere"/>
    <w:basedOn w:val="Carpredefinitoparagrafo"/>
    <w:link w:val="Testofumetto"/>
    <w:uiPriority w:val="99"/>
    <w:semiHidden/>
    <w:rsid w:val="00164210"/>
    <w:rPr>
      <w:rFonts w:ascii="Times New Roman" w:hAnsi="Times New Roman"/>
      <w:sz w:val="18"/>
      <w:szCs w:val="18"/>
      <w:lang w:eastAsia="en-US"/>
    </w:rPr>
  </w:style>
  <w:style w:type="character" w:customStyle="1" w:styleId="Menzionenonrisolta1">
    <w:name w:val="Menzione non risolta1"/>
    <w:basedOn w:val="Carpredefinitoparagrafo"/>
    <w:uiPriority w:val="99"/>
    <w:semiHidden/>
    <w:unhideWhenUsed/>
    <w:rsid w:val="00485AA5"/>
    <w:rPr>
      <w:color w:val="605E5C"/>
      <w:shd w:val="clear" w:color="auto" w:fill="E1DFDD"/>
    </w:rPr>
  </w:style>
  <w:style w:type="paragraph" w:styleId="Corpotesto">
    <w:name w:val="Body Text"/>
    <w:basedOn w:val="Normale"/>
    <w:link w:val="CorpotestoCarattere"/>
    <w:qFormat/>
    <w:rsid w:val="0096267E"/>
    <w:pPr>
      <w:spacing w:after="240" w:line="240" w:lineRule="atLeast"/>
      <w:jc w:val="both"/>
    </w:pPr>
    <w:rPr>
      <w:rFonts w:ascii="Century Gothic" w:hAnsi="Century Gothic"/>
      <w:sz w:val="16"/>
      <w:szCs w:val="20"/>
      <w:lang w:eastAsia="en-GB"/>
    </w:rPr>
  </w:style>
  <w:style w:type="character" w:customStyle="1" w:styleId="CorpotestoCarattere">
    <w:name w:val="Corpo testo Carattere"/>
    <w:basedOn w:val="Carpredefinitoparagrafo"/>
    <w:link w:val="Corpotesto"/>
    <w:rsid w:val="0096267E"/>
    <w:rPr>
      <w:rFonts w:eastAsia="Times New Roman"/>
      <w:sz w:val="16"/>
      <w:lang w:eastAsia="en-GB"/>
    </w:rPr>
  </w:style>
  <w:style w:type="character" w:styleId="Rimandocommento">
    <w:name w:val="annotation reference"/>
    <w:basedOn w:val="Carpredefinitoparagrafo"/>
    <w:uiPriority w:val="99"/>
    <w:semiHidden/>
    <w:unhideWhenUsed/>
    <w:rsid w:val="00F01F96"/>
    <w:rPr>
      <w:sz w:val="16"/>
      <w:szCs w:val="16"/>
    </w:rPr>
  </w:style>
  <w:style w:type="paragraph" w:styleId="Testocommento">
    <w:name w:val="annotation text"/>
    <w:basedOn w:val="Normale"/>
    <w:link w:val="TestocommentoCarattere"/>
    <w:uiPriority w:val="99"/>
    <w:semiHidden/>
    <w:unhideWhenUsed/>
    <w:rsid w:val="00F01F96"/>
    <w:rPr>
      <w:sz w:val="20"/>
      <w:szCs w:val="20"/>
    </w:rPr>
  </w:style>
  <w:style w:type="character" w:customStyle="1" w:styleId="TestocommentoCarattere">
    <w:name w:val="Testo commento Carattere"/>
    <w:basedOn w:val="Carpredefinitoparagrafo"/>
    <w:link w:val="Testocommento"/>
    <w:uiPriority w:val="99"/>
    <w:semiHidden/>
    <w:rsid w:val="00F01F96"/>
    <w:rPr>
      <w:rFonts w:ascii="Times New Roman" w:eastAsia="Times New Roman" w:hAnsi="Times New Roman"/>
    </w:rPr>
  </w:style>
  <w:style w:type="paragraph" w:customStyle="1" w:styleId="Default">
    <w:name w:val="Default"/>
    <w:rsid w:val="00C93E70"/>
    <w:pPr>
      <w:autoSpaceDE w:val="0"/>
      <w:autoSpaceDN w:val="0"/>
      <w:adjustRightInd w:val="0"/>
    </w:pPr>
    <w:rPr>
      <w:rFonts w:ascii="Times New Roman" w:hAnsi="Times New Roman"/>
      <w:color w:val="000000"/>
      <w:sz w:val="24"/>
      <w:szCs w:val="24"/>
    </w:rPr>
  </w:style>
  <w:style w:type="character" w:styleId="Enfasigrassetto">
    <w:name w:val="Strong"/>
    <w:basedOn w:val="Carpredefinitoparagrafo"/>
    <w:uiPriority w:val="22"/>
    <w:qFormat/>
    <w:rsid w:val="00C93E70"/>
    <w:rPr>
      <w:b/>
      <w:bCs/>
    </w:rPr>
  </w:style>
  <w:style w:type="character" w:customStyle="1" w:styleId="ls3">
    <w:name w:val="ls3"/>
    <w:basedOn w:val="Carpredefinitoparagrafo"/>
    <w:rsid w:val="00201BF4"/>
  </w:style>
  <w:style w:type="paragraph" w:styleId="NormaleWeb">
    <w:name w:val="Normal (Web)"/>
    <w:basedOn w:val="Normale"/>
    <w:uiPriority w:val="99"/>
    <w:semiHidden/>
    <w:unhideWhenUsed/>
    <w:qFormat/>
    <w:rsid w:val="00822572"/>
    <w:pPr>
      <w:spacing w:before="100" w:beforeAutospacing="1" w:after="100" w:afterAutospacing="1"/>
    </w:pPr>
    <w:rPr>
      <w:lang w:val="en-US" w:eastAsia="en-US"/>
    </w:rPr>
  </w:style>
  <w:style w:type="character" w:customStyle="1" w:styleId="normaltextrun">
    <w:name w:val="normaltextrun"/>
    <w:basedOn w:val="Carpredefinitoparagrafo"/>
    <w:qFormat/>
    <w:rsid w:val="00822572"/>
  </w:style>
  <w:style w:type="character" w:customStyle="1" w:styleId="A4">
    <w:name w:val="A4"/>
    <w:basedOn w:val="Carpredefinitoparagrafo"/>
    <w:uiPriority w:val="99"/>
    <w:rsid w:val="007C08BC"/>
    <w:rPr>
      <w:rFonts w:ascii="News Gothic Com Light" w:hAnsi="News Gothic Com Light" w:hint="default"/>
      <w:color w:val="626365"/>
    </w:rPr>
  </w:style>
  <w:style w:type="paragraph" w:customStyle="1" w:styleId="xmsonormal">
    <w:name w:val="x_msonormal"/>
    <w:basedOn w:val="Normale"/>
    <w:rsid w:val="00E93E97"/>
    <w:pPr>
      <w:spacing w:before="100" w:beforeAutospacing="1" w:after="100" w:afterAutospacing="1"/>
    </w:pPr>
    <w:rPr>
      <w:rFonts w:eastAsiaTheme="minorHAnsi"/>
    </w:rPr>
  </w:style>
  <w:style w:type="character" w:customStyle="1" w:styleId="Titolo4Carattere">
    <w:name w:val="Titolo 4 Carattere"/>
    <w:basedOn w:val="Carpredefinitoparagrafo"/>
    <w:link w:val="Titolo4"/>
    <w:uiPriority w:val="9"/>
    <w:rsid w:val="00FB74BC"/>
    <w:rPr>
      <w:rFonts w:ascii="Times New Roman" w:eastAsia="Times New Roman" w:hAnsi="Times New Roman"/>
      <w:b/>
      <w:bCs/>
      <w:sz w:val="24"/>
      <w:szCs w:val="24"/>
    </w:rPr>
  </w:style>
  <w:style w:type="numbering" w:customStyle="1" w:styleId="Stileimportato1">
    <w:name w:val="Stile importato 1"/>
    <w:rsid w:val="001B5AF8"/>
    <w:pPr>
      <w:numPr>
        <w:numId w:val="3"/>
      </w:numPr>
    </w:pPr>
  </w:style>
  <w:style w:type="character" w:customStyle="1" w:styleId="Menzionenonrisolta2">
    <w:name w:val="Menzione non risolta2"/>
    <w:basedOn w:val="Carpredefinitoparagrafo"/>
    <w:uiPriority w:val="99"/>
    <w:semiHidden/>
    <w:unhideWhenUsed/>
    <w:rsid w:val="0090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5412">
      <w:bodyDiv w:val="1"/>
      <w:marLeft w:val="0"/>
      <w:marRight w:val="0"/>
      <w:marTop w:val="0"/>
      <w:marBottom w:val="0"/>
      <w:divBdr>
        <w:top w:val="none" w:sz="0" w:space="0" w:color="auto"/>
        <w:left w:val="none" w:sz="0" w:space="0" w:color="auto"/>
        <w:bottom w:val="none" w:sz="0" w:space="0" w:color="auto"/>
        <w:right w:val="none" w:sz="0" w:space="0" w:color="auto"/>
      </w:divBdr>
    </w:div>
    <w:div w:id="721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4242276">
          <w:marLeft w:val="0"/>
          <w:marRight w:val="0"/>
          <w:marTop w:val="0"/>
          <w:marBottom w:val="0"/>
          <w:divBdr>
            <w:top w:val="none" w:sz="0" w:space="0" w:color="auto"/>
            <w:left w:val="none" w:sz="0" w:space="0" w:color="auto"/>
            <w:bottom w:val="none" w:sz="0" w:space="0" w:color="auto"/>
            <w:right w:val="none" w:sz="0" w:space="0" w:color="auto"/>
          </w:divBdr>
        </w:div>
        <w:div w:id="1800493969">
          <w:marLeft w:val="0"/>
          <w:marRight w:val="0"/>
          <w:marTop w:val="0"/>
          <w:marBottom w:val="0"/>
          <w:divBdr>
            <w:top w:val="none" w:sz="0" w:space="0" w:color="auto"/>
            <w:left w:val="none" w:sz="0" w:space="0" w:color="auto"/>
            <w:bottom w:val="none" w:sz="0" w:space="0" w:color="auto"/>
            <w:right w:val="none" w:sz="0" w:space="0" w:color="auto"/>
          </w:divBdr>
        </w:div>
        <w:div w:id="2143111275">
          <w:marLeft w:val="0"/>
          <w:marRight w:val="0"/>
          <w:marTop w:val="0"/>
          <w:marBottom w:val="0"/>
          <w:divBdr>
            <w:top w:val="none" w:sz="0" w:space="0" w:color="auto"/>
            <w:left w:val="none" w:sz="0" w:space="0" w:color="auto"/>
            <w:bottom w:val="none" w:sz="0" w:space="0" w:color="auto"/>
            <w:right w:val="none" w:sz="0" w:space="0" w:color="auto"/>
          </w:divBdr>
        </w:div>
        <w:div w:id="1337416954">
          <w:marLeft w:val="0"/>
          <w:marRight w:val="0"/>
          <w:marTop w:val="0"/>
          <w:marBottom w:val="0"/>
          <w:divBdr>
            <w:top w:val="none" w:sz="0" w:space="0" w:color="auto"/>
            <w:left w:val="none" w:sz="0" w:space="0" w:color="auto"/>
            <w:bottom w:val="none" w:sz="0" w:space="0" w:color="auto"/>
            <w:right w:val="none" w:sz="0" w:space="0" w:color="auto"/>
          </w:divBdr>
        </w:div>
        <w:div w:id="42601191">
          <w:marLeft w:val="0"/>
          <w:marRight w:val="0"/>
          <w:marTop w:val="0"/>
          <w:marBottom w:val="0"/>
          <w:divBdr>
            <w:top w:val="none" w:sz="0" w:space="0" w:color="auto"/>
            <w:left w:val="none" w:sz="0" w:space="0" w:color="auto"/>
            <w:bottom w:val="none" w:sz="0" w:space="0" w:color="auto"/>
            <w:right w:val="none" w:sz="0" w:space="0" w:color="auto"/>
          </w:divBdr>
        </w:div>
        <w:div w:id="1172992396">
          <w:marLeft w:val="0"/>
          <w:marRight w:val="0"/>
          <w:marTop w:val="0"/>
          <w:marBottom w:val="0"/>
          <w:divBdr>
            <w:top w:val="none" w:sz="0" w:space="0" w:color="auto"/>
            <w:left w:val="none" w:sz="0" w:space="0" w:color="auto"/>
            <w:bottom w:val="none" w:sz="0" w:space="0" w:color="auto"/>
            <w:right w:val="none" w:sz="0" w:space="0" w:color="auto"/>
          </w:divBdr>
        </w:div>
        <w:div w:id="557325867">
          <w:marLeft w:val="0"/>
          <w:marRight w:val="0"/>
          <w:marTop w:val="0"/>
          <w:marBottom w:val="0"/>
          <w:divBdr>
            <w:top w:val="none" w:sz="0" w:space="0" w:color="auto"/>
            <w:left w:val="none" w:sz="0" w:space="0" w:color="auto"/>
            <w:bottom w:val="none" w:sz="0" w:space="0" w:color="auto"/>
            <w:right w:val="none" w:sz="0" w:space="0" w:color="auto"/>
          </w:divBdr>
        </w:div>
        <w:div w:id="1489051328">
          <w:marLeft w:val="0"/>
          <w:marRight w:val="0"/>
          <w:marTop w:val="0"/>
          <w:marBottom w:val="0"/>
          <w:divBdr>
            <w:top w:val="none" w:sz="0" w:space="0" w:color="auto"/>
            <w:left w:val="none" w:sz="0" w:space="0" w:color="auto"/>
            <w:bottom w:val="none" w:sz="0" w:space="0" w:color="auto"/>
            <w:right w:val="none" w:sz="0" w:space="0" w:color="auto"/>
          </w:divBdr>
        </w:div>
        <w:div w:id="1056321780">
          <w:marLeft w:val="0"/>
          <w:marRight w:val="0"/>
          <w:marTop w:val="0"/>
          <w:marBottom w:val="0"/>
          <w:divBdr>
            <w:top w:val="none" w:sz="0" w:space="0" w:color="auto"/>
            <w:left w:val="none" w:sz="0" w:space="0" w:color="auto"/>
            <w:bottom w:val="none" w:sz="0" w:space="0" w:color="auto"/>
            <w:right w:val="none" w:sz="0" w:space="0" w:color="auto"/>
          </w:divBdr>
        </w:div>
        <w:div w:id="327439544">
          <w:marLeft w:val="0"/>
          <w:marRight w:val="0"/>
          <w:marTop w:val="0"/>
          <w:marBottom w:val="0"/>
          <w:divBdr>
            <w:top w:val="none" w:sz="0" w:space="0" w:color="auto"/>
            <w:left w:val="none" w:sz="0" w:space="0" w:color="auto"/>
            <w:bottom w:val="none" w:sz="0" w:space="0" w:color="auto"/>
            <w:right w:val="none" w:sz="0" w:space="0" w:color="auto"/>
          </w:divBdr>
        </w:div>
        <w:div w:id="685210710">
          <w:marLeft w:val="0"/>
          <w:marRight w:val="0"/>
          <w:marTop w:val="0"/>
          <w:marBottom w:val="0"/>
          <w:divBdr>
            <w:top w:val="none" w:sz="0" w:space="0" w:color="auto"/>
            <w:left w:val="none" w:sz="0" w:space="0" w:color="auto"/>
            <w:bottom w:val="none" w:sz="0" w:space="0" w:color="auto"/>
            <w:right w:val="none" w:sz="0" w:space="0" w:color="auto"/>
          </w:divBdr>
        </w:div>
      </w:divsChild>
    </w:div>
    <w:div w:id="799689864">
      <w:bodyDiv w:val="1"/>
      <w:marLeft w:val="0"/>
      <w:marRight w:val="0"/>
      <w:marTop w:val="0"/>
      <w:marBottom w:val="0"/>
      <w:divBdr>
        <w:top w:val="none" w:sz="0" w:space="0" w:color="auto"/>
        <w:left w:val="none" w:sz="0" w:space="0" w:color="auto"/>
        <w:bottom w:val="none" w:sz="0" w:space="0" w:color="auto"/>
        <w:right w:val="none" w:sz="0" w:space="0" w:color="auto"/>
      </w:divBdr>
    </w:div>
    <w:div w:id="1150093295">
      <w:bodyDiv w:val="1"/>
      <w:marLeft w:val="0"/>
      <w:marRight w:val="0"/>
      <w:marTop w:val="0"/>
      <w:marBottom w:val="0"/>
      <w:divBdr>
        <w:top w:val="none" w:sz="0" w:space="0" w:color="auto"/>
        <w:left w:val="none" w:sz="0" w:space="0" w:color="auto"/>
        <w:bottom w:val="none" w:sz="0" w:space="0" w:color="auto"/>
        <w:right w:val="none" w:sz="0" w:space="0" w:color="auto"/>
      </w:divBdr>
    </w:div>
    <w:div w:id="1161383182">
      <w:bodyDiv w:val="1"/>
      <w:marLeft w:val="0"/>
      <w:marRight w:val="0"/>
      <w:marTop w:val="0"/>
      <w:marBottom w:val="0"/>
      <w:divBdr>
        <w:top w:val="none" w:sz="0" w:space="0" w:color="auto"/>
        <w:left w:val="none" w:sz="0" w:space="0" w:color="auto"/>
        <w:bottom w:val="none" w:sz="0" w:space="0" w:color="auto"/>
        <w:right w:val="none" w:sz="0" w:space="0" w:color="auto"/>
      </w:divBdr>
    </w:div>
    <w:div w:id="1253858112">
      <w:bodyDiv w:val="1"/>
      <w:marLeft w:val="0"/>
      <w:marRight w:val="0"/>
      <w:marTop w:val="0"/>
      <w:marBottom w:val="0"/>
      <w:divBdr>
        <w:top w:val="none" w:sz="0" w:space="0" w:color="auto"/>
        <w:left w:val="none" w:sz="0" w:space="0" w:color="auto"/>
        <w:bottom w:val="none" w:sz="0" w:space="0" w:color="auto"/>
        <w:right w:val="none" w:sz="0" w:space="0" w:color="auto"/>
      </w:divBdr>
    </w:div>
    <w:div w:id="1714109657">
      <w:bodyDiv w:val="1"/>
      <w:marLeft w:val="0"/>
      <w:marRight w:val="0"/>
      <w:marTop w:val="0"/>
      <w:marBottom w:val="0"/>
      <w:divBdr>
        <w:top w:val="none" w:sz="0" w:space="0" w:color="auto"/>
        <w:left w:val="none" w:sz="0" w:space="0" w:color="auto"/>
        <w:bottom w:val="none" w:sz="0" w:space="0" w:color="auto"/>
        <w:right w:val="none" w:sz="0" w:space="0" w:color="auto"/>
      </w:divBdr>
    </w:div>
    <w:div w:id="1887331241">
      <w:bodyDiv w:val="1"/>
      <w:marLeft w:val="0"/>
      <w:marRight w:val="0"/>
      <w:marTop w:val="0"/>
      <w:marBottom w:val="0"/>
      <w:divBdr>
        <w:top w:val="none" w:sz="0" w:space="0" w:color="auto"/>
        <w:left w:val="none" w:sz="0" w:space="0" w:color="auto"/>
        <w:bottom w:val="none" w:sz="0" w:space="0" w:color="auto"/>
        <w:right w:val="none" w:sz="0" w:space="0" w:color="auto"/>
      </w:divBdr>
    </w:div>
    <w:div w:id="1910529239">
      <w:bodyDiv w:val="1"/>
      <w:marLeft w:val="0"/>
      <w:marRight w:val="0"/>
      <w:marTop w:val="0"/>
      <w:marBottom w:val="0"/>
      <w:divBdr>
        <w:top w:val="none" w:sz="0" w:space="0" w:color="auto"/>
        <w:left w:val="none" w:sz="0" w:space="0" w:color="auto"/>
        <w:bottom w:val="none" w:sz="0" w:space="0" w:color="auto"/>
        <w:right w:val="none" w:sz="0" w:space="0" w:color="auto"/>
      </w:divBdr>
    </w:div>
    <w:div w:id="2016228434">
      <w:bodyDiv w:val="1"/>
      <w:marLeft w:val="0"/>
      <w:marRight w:val="0"/>
      <w:marTop w:val="0"/>
      <w:marBottom w:val="0"/>
      <w:divBdr>
        <w:top w:val="none" w:sz="0" w:space="0" w:color="auto"/>
        <w:left w:val="none" w:sz="0" w:space="0" w:color="auto"/>
        <w:bottom w:val="none" w:sz="0" w:space="0" w:color="auto"/>
        <w:right w:val="none" w:sz="0" w:space="0" w:color="auto"/>
      </w:divBdr>
    </w:div>
    <w:div w:id="21036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intesasanpaolo.com/it/sala-stampa/new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stampa@sac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mpa@intesasanpaolo.com" TargetMode="External"/><Relationship Id="rId5" Type="http://schemas.openxmlformats.org/officeDocument/2006/relationships/numbering" Target="numbering.xml"/><Relationship Id="rId15" Type="http://schemas.openxmlformats.org/officeDocument/2006/relationships/hyperlink" Target="https://www.sacesimest.it/media/media-galler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fficiostampa@sac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ECBE32DCFBB04D9B57C69D56A9C960" ma:contentTypeVersion="0" ma:contentTypeDescription="Creare un nuovo documento." ma:contentTypeScope="" ma:versionID="a8fbdb4852c882db8499452297c29dae">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873AC-D613-43C4-AD04-42A377792210}">
  <ds:schemaRefs>
    <ds:schemaRef ds:uri="http://schemas.openxmlformats.org/officeDocument/2006/bibliography"/>
  </ds:schemaRefs>
</ds:datastoreItem>
</file>

<file path=customXml/itemProps2.xml><?xml version="1.0" encoding="utf-8"?>
<ds:datastoreItem xmlns:ds="http://schemas.openxmlformats.org/officeDocument/2006/customXml" ds:itemID="{EFE9EF35-F8BE-4D5C-8C35-AFCCF2624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B63FD3-4408-4423-8943-47A92BE821FB}">
  <ds:schemaRefs>
    <ds:schemaRef ds:uri="http://schemas.microsoft.com/sharepoint/v3/contenttype/forms"/>
  </ds:schemaRefs>
</ds:datastoreItem>
</file>

<file path=customXml/itemProps4.xml><?xml version="1.0" encoding="utf-8"?>
<ds:datastoreItem xmlns:ds="http://schemas.openxmlformats.org/officeDocument/2006/customXml" ds:itemID="{84CCFDA9-7352-434F-8544-473EBBF69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1533</Words>
  <Characters>8742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10255</CharactersWithSpaces>
  <SharedDoc>false</SharedDoc>
  <HLinks>
    <vt:vector size="24" baseType="variant">
      <vt:variant>
        <vt:i4>3473421</vt:i4>
      </vt:variant>
      <vt:variant>
        <vt:i4>9</vt:i4>
      </vt:variant>
      <vt:variant>
        <vt:i4>0</vt:i4>
      </vt:variant>
      <vt:variant>
        <vt:i4>5</vt:i4>
      </vt:variant>
      <vt:variant>
        <vt:lpwstr>mailto:stampa@intesasanpaolo.com</vt:lpwstr>
      </vt:variant>
      <vt:variant>
        <vt:lpwstr/>
      </vt:variant>
      <vt:variant>
        <vt:i4>655364</vt:i4>
      </vt:variant>
      <vt:variant>
        <vt:i4>6</vt:i4>
      </vt:variant>
      <vt:variant>
        <vt:i4>0</vt:i4>
      </vt:variant>
      <vt:variant>
        <vt:i4>5</vt:i4>
      </vt:variant>
      <vt:variant>
        <vt:lpwstr>https://www.linkedin.com/company/intesa-sanpaolo</vt:lpwstr>
      </vt:variant>
      <vt:variant>
        <vt:lpwstr/>
      </vt:variant>
      <vt:variant>
        <vt:i4>6815847</vt:i4>
      </vt:variant>
      <vt:variant>
        <vt:i4>3</vt:i4>
      </vt:variant>
      <vt:variant>
        <vt:i4>0</vt:i4>
      </vt:variant>
      <vt:variant>
        <vt:i4>5</vt:i4>
      </vt:variant>
      <vt:variant>
        <vt:lpwstr>https://www.intesasanpaolo.com/it/news.html</vt:lpwstr>
      </vt:variant>
      <vt:variant>
        <vt:lpwstr/>
      </vt:variant>
      <vt:variant>
        <vt:i4>4390997</vt:i4>
      </vt:variant>
      <vt:variant>
        <vt:i4>0</vt:i4>
      </vt:variant>
      <vt:variant>
        <vt:i4>0</vt:i4>
      </vt:variant>
      <vt:variant>
        <vt:i4>5</vt:i4>
      </vt:variant>
      <vt:variant>
        <vt:lpwstr>http://group.intesasanpaolo.com/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Giai Mirella</dc:creator>
  <cp:keywords/>
  <dc:description/>
  <cp:lastModifiedBy>Ilaria Meneguzzi</cp:lastModifiedBy>
  <cp:revision>6</cp:revision>
  <cp:lastPrinted>2022-06-07T14:48:00Z</cp:lastPrinted>
  <dcterms:created xsi:type="dcterms:W3CDTF">2022-07-05T11:02:00Z</dcterms:created>
  <dcterms:modified xsi:type="dcterms:W3CDTF">2022-07-12T08:14:00Z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0x010100E5ECBE32DCFBB04D9B57C69D56A9C960</vt:lpwstr>
  </property>
  <property fmtid="{D5CDD505-2E9C-101B-9397-08002B2CF9AE}" pid="3" name="MSIP_Label_5f5fe31f-9de1-4167-a753-111c0df8115f_Enabled">
    <vt:lpwstr>true</vt:lpwstr>
  </property>
  <property fmtid="{D5CDD505-2E9C-101B-9397-08002B2CF9AE}" pid="4" name="MSIP_Label_5f5fe31f-9de1-4167-a753-111c0df8115f_SetDate">
    <vt:lpwstr>2021-02-10T07:41:46Z</vt:lpwstr>
  </property>
  <property fmtid="{D5CDD505-2E9C-101B-9397-08002B2CF9AE}" pid="5" name="MSIP_Label_5f5fe31f-9de1-4167-a753-111c0df8115f_Method">
    <vt:lpwstr>Standard</vt:lpwstr>
  </property>
  <property fmtid="{D5CDD505-2E9C-101B-9397-08002B2CF9AE}" pid="6" name="MSIP_Label_5f5fe31f-9de1-4167-a753-111c0df8115f_Name">
    <vt:lpwstr>5f5fe31f-9de1-4167-a753-111c0df8115f</vt:lpwstr>
  </property>
  <property fmtid="{D5CDD505-2E9C-101B-9397-08002B2CF9AE}" pid="7" name="MSIP_Label_5f5fe31f-9de1-4167-a753-111c0df8115f_SiteId">
    <vt:lpwstr>cc4baf00-15c9-48dd-9f59-88c98bde2be7</vt:lpwstr>
  </property>
  <property fmtid="{D5CDD505-2E9C-101B-9397-08002B2CF9AE}" pid="8" name="MSIP_Label_5f5fe31f-9de1-4167-a753-111c0df8115f_ActionId">
    <vt:lpwstr>db769b7a-c091-4435-ba3b-79bef0142dd4</vt:lpwstr>
  </property>
  <property fmtid="{D5CDD505-2E9C-101B-9397-08002B2CF9AE}" pid="9" name="MSIP_Label_5f5fe31f-9de1-4167-a753-111c0df8115f_ContentBits">
    <vt:lpwstr>0</vt:lpwstr>
  </property>
  <property fmtid="{D5CDD505-2E9C-101B-9397-08002B2CF9AE}" pid="10" name="MSIP_Label_39fccc8b-5dc6-4205-9acf-e9fafd924336_Enabled">
    <vt:lpwstr>true</vt:lpwstr>
  </property>
  <property fmtid="{D5CDD505-2E9C-101B-9397-08002B2CF9AE}" pid="11" name="MSIP_Label_39fccc8b-5dc6-4205-9acf-e9fafd924336_SetDate">
    <vt:lpwstr>2022-07-06T09:56:28Z</vt:lpwstr>
  </property>
  <property fmtid="{D5CDD505-2E9C-101B-9397-08002B2CF9AE}" pid="12" name="MSIP_Label_39fccc8b-5dc6-4205-9acf-e9fafd924336_Method">
    <vt:lpwstr>Privileged</vt:lpwstr>
  </property>
  <property fmtid="{D5CDD505-2E9C-101B-9397-08002B2CF9AE}" pid="13" name="MSIP_Label_39fccc8b-5dc6-4205-9acf-e9fafd924336_Name">
    <vt:lpwstr>sace_0003</vt:lpwstr>
  </property>
  <property fmtid="{D5CDD505-2E9C-101B-9397-08002B2CF9AE}" pid="14" name="MSIP_Label_39fccc8b-5dc6-4205-9acf-e9fafd924336_SiteId">
    <vt:lpwstr>91443f7c-eefc-48b6-9946-a96937f65fc0</vt:lpwstr>
  </property>
  <property fmtid="{D5CDD505-2E9C-101B-9397-08002B2CF9AE}" pid="15" name="MSIP_Label_39fccc8b-5dc6-4205-9acf-e9fafd924336_ActionId">
    <vt:lpwstr>6b88c51c-43a6-4cbe-b69d-a4d3d0f1f368</vt:lpwstr>
  </property>
  <property fmtid="{D5CDD505-2E9C-101B-9397-08002B2CF9AE}" pid="16" name="MSIP_Label_39fccc8b-5dc6-4205-9acf-e9fafd924336_ContentBits">
    <vt:lpwstr>2</vt:lpwstr>
  </property>
</Properties>
</file>