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DFC0" w14:textId="77777777" w:rsidR="00FC19D5" w:rsidRDefault="00FC19D5">
      <w:pPr>
        <w:jc w:val="center"/>
        <w:rPr>
          <w:b/>
          <w:sz w:val="28"/>
          <w:szCs w:val="28"/>
        </w:rPr>
      </w:pPr>
    </w:p>
    <w:p w14:paraId="00000001" w14:textId="68812BB5" w:rsidR="00E97D0C" w:rsidRDefault="00354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Iva e liberi professionisti: su di loro non esistono informazioni commerciali. Il gap verso la risoluzione</w:t>
      </w:r>
      <w:r w:rsidR="00342E9D">
        <w:rPr>
          <w:b/>
          <w:sz w:val="28"/>
          <w:szCs w:val="28"/>
        </w:rPr>
        <w:t xml:space="preserve"> e</w:t>
      </w:r>
      <w:r w:rsidR="00AD1D6E">
        <w:rPr>
          <w:b/>
          <w:sz w:val="28"/>
          <w:szCs w:val="28"/>
        </w:rPr>
        <w:t xml:space="preserve"> </w:t>
      </w:r>
      <w:r w:rsidR="00342E9D">
        <w:rPr>
          <w:b/>
          <w:sz w:val="28"/>
          <w:szCs w:val="28"/>
        </w:rPr>
        <w:t>mettere</w:t>
      </w:r>
      <w:r w:rsidR="00AD1D6E">
        <w:rPr>
          <w:b/>
          <w:sz w:val="28"/>
          <w:szCs w:val="28"/>
        </w:rPr>
        <w:t xml:space="preserve"> fine alle fatture non pagate</w:t>
      </w:r>
    </w:p>
    <w:p w14:paraId="00000002" w14:textId="77777777" w:rsidR="00E97D0C" w:rsidRDefault="00E97D0C">
      <w:pPr>
        <w:rPr>
          <w:b/>
          <w:sz w:val="28"/>
          <w:szCs w:val="28"/>
        </w:rPr>
      </w:pPr>
    </w:p>
    <w:p w14:paraId="00000003" w14:textId="17BA76E3" w:rsidR="00E97D0C" w:rsidRPr="00AD1D6E" w:rsidRDefault="00354BF4" w:rsidP="00AD1D6E">
      <w:pPr>
        <w:jc w:val="center"/>
        <w:rPr>
          <w:i/>
          <w:sz w:val="24"/>
          <w:szCs w:val="24"/>
        </w:rPr>
      </w:pPr>
      <w:r w:rsidRPr="00AD1D6E">
        <w:rPr>
          <w:i/>
          <w:sz w:val="24"/>
          <w:szCs w:val="24"/>
        </w:rPr>
        <w:t xml:space="preserve">Al via la campagna di </w:t>
      </w:r>
      <w:r w:rsidR="00AD1D6E">
        <w:rPr>
          <w:i/>
          <w:color w:val="222222"/>
          <w:sz w:val="24"/>
          <w:szCs w:val="24"/>
          <w:highlight w:val="white"/>
        </w:rPr>
        <w:t>Equity C</w:t>
      </w:r>
      <w:r w:rsidRPr="00AD1D6E">
        <w:rPr>
          <w:i/>
          <w:color w:val="222222"/>
          <w:sz w:val="24"/>
          <w:szCs w:val="24"/>
          <w:highlight w:val="white"/>
        </w:rPr>
        <w:t>rowdfunding per la nascita</w:t>
      </w:r>
      <w:r w:rsidR="00FC19D5">
        <w:rPr>
          <w:i/>
          <w:sz w:val="24"/>
          <w:szCs w:val="24"/>
        </w:rPr>
        <w:t xml:space="preserve"> di una innovativa</w:t>
      </w:r>
      <w:r w:rsidRPr="00AD1D6E">
        <w:rPr>
          <w:i/>
          <w:sz w:val="24"/>
          <w:szCs w:val="24"/>
        </w:rPr>
        <w:t xml:space="preserve"> piattaforma che fornisce le business information sull’affidabilità creditizia di </w:t>
      </w:r>
      <w:proofErr w:type="spellStart"/>
      <w:r w:rsidRPr="00AD1D6E">
        <w:rPr>
          <w:i/>
          <w:sz w:val="24"/>
          <w:szCs w:val="24"/>
        </w:rPr>
        <w:t>p.Iva</w:t>
      </w:r>
      <w:proofErr w:type="spellEnd"/>
      <w:r w:rsidRPr="00AD1D6E">
        <w:rPr>
          <w:i/>
          <w:sz w:val="24"/>
          <w:szCs w:val="24"/>
        </w:rPr>
        <w:t xml:space="preserve"> e liberi professionisti</w:t>
      </w:r>
      <w:r w:rsidR="00AD1D6E" w:rsidRPr="00AD1D6E">
        <w:rPr>
          <w:i/>
          <w:sz w:val="24"/>
          <w:szCs w:val="24"/>
        </w:rPr>
        <w:t>. U</w:t>
      </w:r>
      <w:r w:rsidR="00AD1D6E" w:rsidRPr="00AD1D6E">
        <w:rPr>
          <w:i/>
          <w:color w:val="222222"/>
          <w:sz w:val="24"/>
          <w:szCs w:val="24"/>
          <w:highlight w:val="white"/>
        </w:rPr>
        <w:t>no strumento di grande utilità economico e sociale che permette di conoscere, in anticipo, lo stato di salute e la solidità di un potenziale partner</w:t>
      </w:r>
      <w:r w:rsidR="00AD1D6E" w:rsidRPr="00AD1D6E">
        <w:rPr>
          <w:i/>
          <w:color w:val="222222"/>
          <w:sz w:val="24"/>
          <w:szCs w:val="24"/>
        </w:rPr>
        <w:t>.</w:t>
      </w:r>
      <w:r w:rsidRPr="00AD1D6E">
        <w:rPr>
          <w:i/>
        </w:rPr>
        <w:br/>
      </w:r>
    </w:p>
    <w:p w14:paraId="00000004" w14:textId="77777777" w:rsidR="00E97D0C" w:rsidRDefault="00E97D0C">
      <w:pPr>
        <w:rPr>
          <w:sz w:val="24"/>
          <w:szCs w:val="24"/>
        </w:rPr>
      </w:pPr>
    </w:p>
    <w:p w14:paraId="189C80A1" w14:textId="202A5D4B" w:rsidR="00214058" w:rsidRPr="00FE16BF" w:rsidRDefault="00354BF4">
      <w:pPr>
        <w:rPr>
          <w:rFonts w:asciiTheme="majorHAnsi" w:hAnsiTheme="majorHAnsi" w:cstheme="majorHAnsi"/>
          <w:sz w:val="24"/>
          <w:szCs w:val="24"/>
        </w:rPr>
      </w:pPr>
      <w:r w:rsidRPr="00FE16BF">
        <w:rPr>
          <w:rFonts w:asciiTheme="majorHAnsi" w:hAnsiTheme="majorHAnsi" w:cstheme="majorHAnsi"/>
          <w:sz w:val="24"/>
          <w:szCs w:val="24"/>
        </w:rPr>
        <w:t>Partiamo da un dato: in Italia si contano attualmente 4.873.000 partite Iva. Un universo composto da lavoratori autonomi, artigiani, esercenti, piccoli commercianti e liberi professionisti iscritti agli o</w:t>
      </w:r>
      <w:r w:rsidR="00FC19D5" w:rsidRPr="00FE16BF">
        <w:rPr>
          <w:rFonts w:asciiTheme="majorHAnsi" w:hAnsiTheme="majorHAnsi" w:cstheme="majorHAnsi"/>
          <w:sz w:val="24"/>
          <w:szCs w:val="24"/>
        </w:rPr>
        <w:t>rdini o alle casse. Eppure, le Business I</w:t>
      </w:r>
      <w:r w:rsidRPr="00FE16BF">
        <w:rPr>
          <w:rFonts w:asciiTheme="majorHAnsi" w:hAnsiTheme="majorHAnsi" w:cstheme="majorHAnsi"/>
          <w:sz w:val="24"/>
          <w:szCs w:val="24"/>
        </w:rPr>
        <w:t>nformation</w:t>
      </w:r>
      <w:r w:rsidR="00214058" w:rsidRPr="00FE16BF">
        <w:rPr>
          <w:rFonts w:asciiTheme="majorHAnsi" w:hAnsiTheme="majorHAnsi" w:cstheme="majorHAnsi"/>
          <w:sz w:val="24"/>
          <w:szCs w:val="24"/>
        </w:rPr>
        <w:t>,</w:t>
      </w:r>
      <w:r w:rsidRPr="00FE16BF">
        <w:rPr>
          <w:rFonts w:asciiTheme="majorHAnsi" w:hAnsiTheme="majorHAnsi" w:cstheme="majorHAnsi"/>
          <w:sz w:val="24"/>
          <w:szCs w:val="24"/>
        </w:rPr>
        <w:t xml:space="preserve"> esistono solo per le aziende e non per le persone fisiche. Tradotto in parole povere </w:t>
      </w:r>
      <w:r w:rsidR="00FC19D5" w:rsidRPr="00FE16BF">
        <w:rPr>
          <w:rFonts w:asciiTheme="majorHAnsi" w:hAnsiTheme="majorHAnsi" w:cstheme="majorHAnsi"/>
          <w:sz w:val="24"/>
          <w:szCs w:val="24"/>
        </w:rPr>
        <w:t>significa</w:t>
      </w:r>
      <w:r w:rsidRPr="00FE16BF">
        <w:rPr>
          <w:rFonts w:asciiTheme="majorHAnsi" w:hAnsiTheme="majorHAnsi" w:cstheme="majorHAnsi"/>
          <w:sz w:val="24"/>
          <w:szCs w:val="24"/>
        </w:rPr>
        <w:t xml:space="preserve"> che</w:t>
      </w:r>
      <w:r w:rsidR="00FC19D5" w:rsidRPr="00FE16BF">
        <w:rPr>
          <w:rFonts w:asciiTheme="majorHAnsi" w:hAnsiTheme="majorHAnsi" w:cstheme="majorHAnsi"/>
          <w:sz w:val="24"/>
          <w:szCs w:val="24"/>
        </w:rPr>
        <w:t xml:space="preserve"> </w:t>
      </w:r>
      <w:r w:rsidR="00214058" w:rsidRPr="00FE16BF">
        <w:rPr>
          <w:rFonts w:asciiTheme="majorHAnsi" w:hAnsiTheme="majorHAnsi" w:cstheme="majorHAnsi"/>
          <w:sz w:val="24"/>
          <w:szCs w:val="24"/>
        </w:rPr>
        <w:t>se</w:t>
      </w:r>
      <w:r w:rsidR="00FC19D5" w:rsidRPr="00FE16BF">
        <w:rPr>
          <w:rFonts w:asciiTheme="majorHAnsi" w:hAnsiTheme="majorHAnsi" w:cstheme="majorHAnsi"/>
          <w:sz w:val="24"/>
          <w:szCs w:val="24"/>
        </w:rPr>
        <w:t xml:space="preserve"> nei confronti di un’azienda </w:t>
      </w:r>
      <w:r w:rsidRPr="00FE16BF">
        <w:rPr>
          <w:rFonts w:asciiTheme="majorHAnsi" w:hAnsiTheme="majorHAnsi" w:cstheme="majorHAnsi"/>
          <w:sz w:val="24"/>
          <w:szCs w:val="24"/>
        </w:rPr>
        <w:t>possiamo reperire</w:t>
      </w:r>
      <w:r w:rsidR="00214058" w:rsidRPr="00FE16BF">
        <w:rPr>
          <w:rFonts w:asciiTheme="majorHAnsi" w:hAnsiTheme="majorHAnsi" w:cstheme="majorHAnsi"/>
          <w:sz w:val="24"/>
          <w:szCs w:val="24"/>
        </w:rPr>
        <w:t xml:space="preserve"> tutte</w:t>
      </w:r>
      <w:r w:rsidRPr="00FE16BF">
        <w:rPr>
          <w:rFonts w:asciiTheme="majorHAnsi" w:hAnsiTheme="majorHAnsi" w:cstheme="majorHAnsi"/>
          <w:sz w:val="24"/>
          <w:szCs w:val="24"/>
        </w:rPr>
        <w:t xml:space="preserve"> le informazioni commerciali </w:t>
      </w:r>
      <w:r w:rsidR="00214058" w:rsidRPr="00FE16BF">
        <w:rPr>
          <w:rFonts w:asciiTheme="majorHAnsi" w:hAnsiTheme="majorHAnsi" w:cstheme="majorHAnsi"/>
          <w:sz w:val="24"/>
          <w:szCs w:val="24"/>
        </w:rPr>
        <w:t>necessarie per stabilire l</w:t>
      </w:r>
      <w:r w:rsidR="00FC19D5" w:rsidRPr="00FE16BF">
        <w:rPr>
          <w:rFonts w:asciiTheme="majorHAnsi" w:hAnsiTheme="majorHAnsi" w:cstheme="majorHAnsi"/>
          <w:sz w:val="24"/>
          <w:szCs w:val="24"/>
        </w:rPr>
        <w:t xml:space="preserve">a </w:t>
      </w:r>
      <w:r w:rsidR="00214058" w:rsidRPr="00FE16BF">
        <w:rPr>
          <w:rFonts w:asciiTheme="majorHAnsi" w:hAnsiTheme="majorHAnsi" w:cstheme="majorHAnsi"/>
          <w:sz w:val="24"/>
          <w:szCs w:val="24"/>
        </w:rPr>
        <w:t>loro</w:t>
      </w:r>
      <w:r w:rsidR="00FC19D5" w:rsidRPr="00FE16BF">
        <w:rPr>
          <w:rFonts w:asciiTheme="majorHAnsi" w:hAnsiTheme="majorHAnsi" w:cstheme="majorHAnsi"/>
          <w:sz w:val="24"/>
          <w:szCs w:val="24"/>
        </w:rPr>
        <w:t xml:space="preserve"> affidabilità creditizia, la stessa cosa non è </w:t>
      </w:r>
      <w:r w:rsidR="00214058" w:rsidRPr="00FE16BF">
        <w:rPr>
          <w:rFonts w:asciiTheme="majorHAnsi" w:hAnsiTheme="majorHAnsi" w:cstheme="majorHAnsi"/>
          <w:sz w:val="24"/>
          <w:szCs w:val="24"/>
        </w:rPr>
        <w:t>fattibile nei confronti</w:t>
      </w:r>
      <w:r w:rsidR="00FC19D5" w:rsidRPr="00FE16BF">
        <w:rPr>
          <w:rFonts w:asciiTheme="majorHAnsi" w:hAnsiTheme="majorHAnsi" w:cstheme="majorHAnsi"/>
          <w:sz w:val="24"/>
          <w:szCs w:val="24"/>
        </w:rPr>
        <w:t xml:space="preserve"> </w:t>
      </w:r>
      <w:r w:rsidR="00214058" w:rsidRPr="00FE16BF">
        <w:rPr>
          <w:rFonts w:asciiTheme="majorHAnsi" w:hAnsiTheme="majorHAnsi" w:cstheme="majorHAnsi"/>
          <w:sz w:val="24"/>
          <w:szCs w:val="24"/>
        </w:rPr>
        <w:t>dell</w:t>
      </w:r>
      <w:r w:rsidR="00FC19D5" w:rsidRPr="00FE16BF">
        <w:rPr>
          <w:rFonts w:asciiTheme="majorHAnsi" w:hAnsiTheme="majorHAnsi" w:cstheme="majorHAnsi"/>
          <w:sz w:val="24"/>
          <w:szCs w:val="24"/>
        </w:rPr>
        <w:t xml:space="preserve">e partite Iva e </w:t>
      </w:r>
      <w:r w:rsidR="00214058" w:rsidRPr="00FE16BF">
        <w:rPr>
          <w:rFonts w:asciiTheme="majorHAnsi" w:hAnsiTheme="majorHAnsi" w:cstheme="majorHAnsi"/>
          <w:sz w:val="24"/>
          <w:szCs w:val="24"/>
        </w:rPr>
        <w:t>de</w:t>
      </w:r>
      <w:r w:rsidR="00FC19D5" w:rsidRPr="00FE16BF">
        <w:rPr>
          <w:rFonts w:asciiTheme="majorHAnsi" w:hAnsiTheme="majorHAnsi" w:cstheme="majorHAnsi"/>
          <w:sz w:val="24"/>
          <w:szCs w:val="24"/>
        </w:rPr>
        <w:t>i privati</w:t>
      </w:r>
      <w:r w:rsidRPr="00FE16BF">
        <w:rPr>
          <w:rFonts w:asciiTheme="majorHAnsi" w:hAnsiTheme="majorHAnsi" w:cstheme="majorHAnsi"/>
          <w:sz w:val="24"/>
          <w:szCs w:val="24"/>
        </w:rPr>
        <w:t xml:space="preserve">. </w:t>
      </w:r>
      <w:r w:rsidR="00214058" w:rsidRPr="00FE16BF">
        <w:rPr>
          <w:rFonts w:asciiTheme="majorHAnsi" w:hAnsiTheme="majorHAnsi" w:cstheme="majorHAnsi"/>
          <w:sz w:val="24"/>
          <w:szCs w:val="24"/>
        </w:rPr>
        <w:br/>
      </w:r>
    </w:p>
    <w:p w14:paraId="00000005" w14:textId="01847384" w:rsidR="00E97D0C" w:rsidRPr="00FE16BF" w:rsidRDefault="00354BF4">
      <w:pPr>
        <w:rPr>
          <w:rFonts w:asciiTheme="majorHAnsi" w:hAnsiTheme="majorHAnsi" w:cstheme="majorHAnsi"/>
          <w:sz w:val="24"/>
          <w:szCs w:val="24"/>
        </w:rPr>
      </w:pPr>
      <w:r w:rsidRPr="00FE16BF">
        <w:rPr>
          <w:rFonts w:asciiTheme="majorHAnsi" w:hAnsiTheme="majorHAnsi" w:cstheme="majorHAnsi"/>
          <w:sz w:val="24"/>
          <w:szCs w:val="24"/>
        </w:rPr>
        <w:t>I</w:t>
      </w:r>
      <w:r w:rsidR="00FC19D5" w:rsidRPr="00FE16BF">
        <w:rPr>
          <w:rFonts w:asciiTheme="majorHAnsi" w:hAnsiTheme="majorHAnsi" w:cstheme="majorHAnsi"/>
          <w:sz w:val="24"/>
          <w:szCs w:val="24"/>
        </w:rPr>
        <w:t xml:space="preserve">l motivo è semplice: </w:t>
      </w:r>
      <w:r w:rsidR="003D45AD" w:rsidRPr="00FE16BF">
        <w:rPr>
          <w:rFonts w:asciiTheme="majorHAnsi" w:hAnsiTheme="majorHAnsi" w:cstheme="majorHAnsi"/>
          <w:sz w:val="24"/>
          <w:szCs w:val="24"/>
        </w:rPr>
        <w:t>l</w:t>
      </w:r>
      <w:r w:rsidR="00FC19D5" w:rsidRPr="00FE16BF">
        <w:rPr>
          <w:rFonts w:asciiTheme="majorHAnsi" w:hAnsiTheme="majorHAnsi" w:cstheme="majorHAnsi"/>
          <w:sz w:val="24"/>
          <w:szCs w:val="24"/>
        </w:rPr>
        <w:t>e partite Iva, n</w:t>
      </w:r>
      <w:r w:rsidRPr="00FE16BF">
        <w:rPr>
          <w:rFonts w:asciiTheme="majorHAnsi" w:hAnsiTheme="majorHAnsi" w:cstheme="majorHAnsi"/>
          <w:sz w:val="24"/>
          <w:szCs w:val="24"/>
        </w:rPr>
        <w:t xml:space="preserve">on dovendo presentare bilanci sulla propria attività, rendono impossibile </w:t>
      </w:r>
      <w:r w:rsidR="00FC19D5" w:rsidRPr="00FE16BF">
        <w:rPr>
          <w:rFonts w:asciiTheme="majorHAnsi" w:hAnsiTheme="majorHAnsi" w:cstheme="majorHAnsi"/>
          <w:sz w:val="24"/>
          <w:szCs w:val="24"/>
        </w:rPr>
        <w:t>alle</w:t>
      </w:r>
      <w:r w:rsidR="00342E9D" w:rsidRPr="00FE16BF">
        <w:rPr>
          <w:rFonts w:asciiTheme="majorHAnsi" w:hAnsiTheme="majorHAnsi" w:cstheme="majorHAnsi"/>
          <w:sz w:val="24"/>
          <w:szCs w:val="24"/>
        </w:rPr>
        <w:t xml:space="preserve"> </w:t>
      </w:r>
      <w:r w:rsidRPr="00FE16BF">
        <w:rPr>
          <w:rFonts w:asciiTheme="majorHAnsi" w:hAnsiTheme="majorHAnsi" w:cstheme="majorHAnsi"/>
          <w:sz w:val="24"/>
          <w:szCs w:val="24"/>
        </w:rPr>
        <w:t xml:space="preserve">società di rating </w:t>
      </w:r>
      <w:r w:rsidR="00214058" w:rsidRPr="00FE16BF">
        <w:rPr>
          <w:rFonts w:asciiTheme="majorHAnsi" w:hAnsiTheme="majorHAnsi" w:cstheme="majorHAnsi"/>
          <w:sz w:val="24"/>
          <w:szCs w:val="24"/>
        </w:rPr>
        <w:t>l’elaborazione di</w:t>
      </w:r>
      <w:r w:rsidR="00FC19D5" w:rsidRPr="00FE16BF">
        <w:rPr>
          <w:rFonts w:asciiTheme="majorHAnsi" w:hAnsiTheme="majorHAnsi" w:cstheme="majorHAnsi"/>
          <w:sz w:val="24"/>
          <w:szCs w:val="24"/>
        </w:rPr>
        <w:t xml:space="preserve"> adeguate</w:t>
      </w:r>
      <w:r w:rsidRPr="00FE16BF">
        <w:rPr>
          <w:rFonts w:asciiTheme="majorHAnsi" w:hAnsiTheme="majorHAnsi" w:cstheme="majorHAnsi"/>
          <w:sz w:val="24"/>
          <w:szCs w:val="24"/>
        </w:rPr>
        <w:t xml:space="preserve"> valutazioni</w:t>
      </w:r>
      <w:r w:rsidR="00214058" w:rsidRPr="00FE16BF">
        <w:rPr>
          <w:rFonts w:asciiTheme="majorHAnsi" w:hAnsiTheme="majorHAnsi" w:cstheme="majorHAnsi"/>
          <w:sz w:val="24"/>
          <w:szCs w:val="24"/>
        </w:rPr>
        <w:t xml:space="preserve"> commerciali. Per i </w:t>
      </w:r>
      <w:r w:rsidRPr="00FE16BF">
        <w:rPr>
          <w:rFonts w:asciiTheme="majorHAnsi" w:hAnsiTheme="majorHAnsi" w:cstheme="majorHAnsi"/>
          <w:sz w:val="24"/>
          <w:szCs w:val="24"/>
        </w:rPr>
        <w:t xml:space="preserve">privati, </w:t>
      </w:r>
      <w:r w:rsidR="00FC19D5" w:rsidRPr="00FE16BF">
        <w:rPr>
          <w:rFonts w:asciiTheme="majorHAnsi" w:hAnsiTheme="majorHAnsi" w:cstheme="majorHAnsi"/>
          <w:sz w:val="24"/>
          <w:szCs w:val="24"/>
        </w:rPr>
        <w:t xml:space="preserve">invece, </w:t>
      </w:r>
      <w:r w:rsidR="00214058" w:rsidRPr="00FE16BF">
        <w:rPr>
          <w:rFonts w:asciiTheme="majorHAnsi" w:hAnsiTheme="majorHAnsi" w:cstheme="majorHAnsi"/>
          <w:sz w:val="24"/>
          <w:szCs w:val="24"/>
        </w:rPr>
        <w:t xml:space="preserve">i dati sulla loro </w:t>
      </w:r>
      <w:r w:rsidRPr="00FE16BF">
        <w:rPr>
          <w:rFonts w:asciiTheme="majorHAnsi" w:hAnsiTheme="majorHAnsi" w:cstheme="majorHAnsi"/>
          <w:sz w:val="24"/>
          <w:szCs w:val="24"/>
        </w:rPr>
        <w:t>affidabilità creditizia, sono disponibili</w:t>
      </w:r>
      <w:r w:rsidR="003D45AD" w:rsidRPr="00FE16BF">
        <w:rPr>
          <w:rFonts w:asciiTheme="majorHAnsi" w:hAnsiTheme="majorHAnsi" w:cstheme="majorHAnsi"/>
          <w:sz w:val="24"/>
          <w:szCs w:val="24"/>
        </w:rPr>
        <w:t xml:space="preserve">, </w:t>
      </w:r>
      <w:r w:rsidR="00214058" w:rsidRPr="00FE16BF">
        <w:rPr>
          <w:rFonts w:asciiTheme="majorHAnsi" w:hAnsiTheme="majorHAnsi" w:cstheme="majorHAnsi"/>
          <w:sz w:val="24"/>
          <w:szCs w:val="24"/>
        </w:rPr>
        <w:t>in forma parziale, solamente</w:t>
      </w:r>
      <w:r w:rsidRPr="00FE16BF">
        <w:rPr>
          <w:rFonts w:asciiTheme="majorHAnsi" w:hAnsiTheme="majorHAnsi" w:cstheme="majorHAnsi"/>
          <w:sz w:val="24"/>
          <w:szCs w:val="24"/>
        </w:rPr>
        <w:t xml:space="preserve"> </w:t>
      </w:r>
      <w:r w:rsidR="00214058" w:rsidRPr="00FE16BF">
        <w:rPr>
          <w:rFonts w:asciiTheme="majorHAnsi" w:hAnsiTheme="majorHAnsi" w:cstheme="majorHAnsi"/>
          <w:sz w:val="24"/>
          <w:szCs w:val="24"/>
        </w:rPr>
        <w:t xml:space="preserve">alle grandi società finanziarie </w:t>
      </w:r>
      <w:r w:rsidRPr="00FE16BF">
        <w:rPr>
          <w:rFonts w:asciiTheme="majorHAnsi" w:hAnsiTheme="majorHAnsi" w:cstheme="majorHAnsi"/>
          <w:sz w:val="24"/>
          <w:szCs w:val="24"/>
        </w:rPr>
        <w:t xml:space="preserve">nel caso </w:t>
      </w:r>
      <w:r w:rsidR="00214058" w:rsidRPr="00FE16BF">
        <w:rPr>
          <w:rFonts w:asciiTheme="majorHAnsi" w:hAnsiTheme="majorHAnsi" w:cstheme="majorHAnsi"/>
          <w:sz w:val="24"/>
          <w:szCs w:val="24"/>
        </w:rPr>
        <w:t xml:space="preserve">in cui </w:t>
      </w:r>
      <w:r w:rsidRPr="00FE16BF">
        <w:rPr>
          <w:rFonts w:asciiTheme="majorHAnsi" w:hAnsiTheme="majorHAnsi" w:cstheme="majorHAnsi"/>
          <w:sz w:val="24"/>
          <w:szCs w:val="24"/>
        </w:rPr>
        <w:t>sia stato attivato un prestito a consumo o</w:t>
      </w:r>
      <w:r w:rsidR="00214058" w:rsidRPr="00FE16BF">
        <w:rPr>
          <w:rFonts w:asciiTheme="majorHAnsi" w:hAnsiTheme="majorHAnsi" w:cstheme="majorHAnsi"/>
          <w:sz w:val="24"/>
          <w:szCs w:val="24"/>
        </w:rPr>
        <w:t xml:space="preserve"> un</w:t>
      </w:r>
      <w:r w:rsidRPr="00FE16BF">
        <w:rPr>
          <w:rFonts w:asciiTheme="majorHAnsi" w:hAnsiTheme="majorHAnsi" w:cstheme="majorHAnsi"/>
          <w:sz w:val="24"/>
          <w:szCs w:val="24"/>
        </w:rPr>
        <w:t xml:space="preserve"> acceso un mutuo. Ad aggravare la situazione c’è un altro dato allarmante. Il maggior numero di insoluti è imputabile</w:t>
      </w:r>
      <w:r w:rsidR="003D45AD" w:rsidRPr="00FE16BF">
        <w:rPr>
          <w:rFonts w:asciiTheme="majorHAnsi" w:hAnsiTheme="majorHAnsi" w:cstheme="majorHAnsi"/>
          <w:sz w:val="24"/>
          <w:szCs w:val="24"/>
        </w:rPr>
        <w:t xml:space="preserve"> proprio </w:t>
      </w:r>
      <w:r w:rsidRPr="00FE16BF">
        <w:rPr>
          <w:rFonts w:asciiTheme="majorHAnsi" w:hAnsiTheme="majorHAnsi" w:cstheme="majorHAnsi"/>
          <w:sz w:val="24"/>
          <w:szCs w:val="24"/>
        </w:rPr>
        <w:t>a</w:t>
      </w:r>
      <w:r w:rsidR="003D45AD" w:rsidRPr="00FE16BF">
        <w:rPr>
          <w:rFonts w:asciiTheme="majorHAnsi" w:hAnsiTheme="majorHAnsi" w:cstheme="majorHAnsi"/>
          <w:sz w:val="24"/>
          <w:szCs w:val="24"/>
        </w:rPr>
        <w:t>i</w:t>
      </w:r>
      <w:r w:rsidRPr="00FE16BF">
        <w:rPr>
          <w:rFonts w:asciiTheme="majorHAnsi" w:hAnsiTheme="majorHAnsi" w:cstheme="majorHAnsi"/>
          <w:sz w:val="24"/>
          <w:szCs w:val="24"/>
        </w:rPr>
        <w:t xml:space="preserve"> rapporti comm</w:t>
      </w:r>
      <w:r w:rsidR="003D45AD" w:rsidRPr="00FE16BF">
        <w:rPr>
          <w:rFonts w:asciiTheme="majorHAnsi" w:hAnsiTheme="majorHAnsi" w:cstheme="majorHAnsi"/>
          <w:sz w:val="24"/>
          <w:szCs w:val="24"/>
        </w:rPr>
        <w:t>erciali con le Persone Fisiche, come dimostra un recente</w:t>
      </w:r>
      <w:r w:rsidRPr="00FE16BF">
        <w:rPr>
          <w:rFonts w:asciiTheme="majorHAnsi" w:hAnsiTheme="majorHAnsi" w:cstheme="majorHAnsi"/>
          <w:sz w:val="24"/>
          <w:szCs w:val="24"/>
        </w:rPr>
        <w:t xml:space="preserve"> studio del Gruppo IREC, la più importante realtà italiana dedicata alla gestione e recupero crediti per le PMI italiane. Il sondaggio, condotto s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u</w:t>
      </w:r>
      <w:r w:rsidRPr="00FE16BF">
        <w:rPr>
          <w:rFonts w:asciiTheme="majorHAnsi" w:hAnsiTheme="majorHAnsi" w:cstheme="majorHAnsi"/>
          <w:sz w:val="24"/>
          <w:szCs w:val="24"/>
        </w:rPr>
        <w:t xml:space="preserve"> 1.200 partite Iva italiane,</w:t>
      </w:r>
      <w:r w:rsidRPr="00FE16BF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in merito ai</w:t>
      </w:r>
      <w:r w:rsidRPr="00FE16BF">
        <w:rPr>
          <w:rFonts w:asciiTheme="majorHAnsi" w:hAnsiTheme="majorHAnsi" w:cstheme="majorHAnsi"/>
          <w:color w:val="222222"/>
          <w:sz w:val="24"/>
          <w:szCs w:val="24"/>
        </w:rPr>
        <w:t xml:space="preserve"> ritardi e ai mancati pagamenti, ha evidenziato </w:t>
      </w:r>
      <w:r w:rsidRPr="00FE16BF">
        <w:rPr>
          <w:rFonts w:asciiTheme="majorHAnsi" w:hAnsiTheme="majorHAnsi" w:cstheme="majorHAnsi"/>
          <w:sz w:val="24"/>
          <w:szCs w:val="24"/>
        </w:rPr>
        <w:t xml:space="preserve">che 3 partite </w:t>
      </w:r>
      <w:r w:rsidR="00AD1D6E" w:rsidRPr="00FE16BF">
        <w:rPr>
          <w:rFonts w:asciiTheme="majorHAnsi" w:hAnsiTheme="majorHAnsi" w:cstheme="majorHAnsi"/>
          <w:sz w:val="24"/>
          <w:szCs w:val="24"/>
        </w:rPr>
        <w:t>Iva</w:t>
      </w:r>
      <w:r w:rsidRPr="00FE16BF">
        <w:rPr>
          <w:rFonts w:asciiTheme="majorHAnsi" w:hAnsiTheme="majorHAnsi" w:cstheme="majorHAnsi"/>
          <w:sz w:val="24"/>
          <w:szCs w:val="24"/>
        </w:rPr>
        <w:t xml:space="preserve"> su 4, cioè il 73%, accusa ritardi di pagamento superiori ai 30 giorni e il 31% dichiara di avere tra le 4 e 6 fatture non saldate da inizio 2022. Il 45% dei mancati pagamenti sono riferibili a persone fisiche, il 34% aziende e il 24% hanno insoluti sia con aziende </w:t>
      </w:r>
      <w:r w:rsidR="003D45AD" w:rsidRPr="00FE16BF">
        <w:rPr>
          <w:rFonts w:asciiTheme="majorHAnsi" w:hAnsiTheme="majorHAnsi" w:cstheme="majorHAnsi"/>
          <w:sz w:val="24"/>
          <w:szCs w:val="24"/>
        </w:rPr>
        <w:t>sia</w:t>
      </w:r>
      <w:r w:rsidRPr="00FE16BF">
        <w:rPr>
          <w:rFonts w:asciiTheme="majorHAnsi" w:hAnsiTheme="majorHAnsi" w:cstheme="majorHAnsi"/>
          <w:sz w:val="24"/>
          <w:szCs w:val="24"/>
        </w:rPr>
        <w:t xml:space="preserve"> con persone fisiche.</w:t>
      </w:r>
    </w:p>
    <w:p w14:paraId="00000006" w14:textId="77777777" w:rsidR="00E97D0C" w:rsidRPr="00FE16BF" w:rsidRDefault="00E97D0C">
      <w:pPr>
        <w:rPr>
          <w:rFonts w:asciiTheme="majorHAnsi" w:hAnsiTheme="majorHAnsi" w:cstheme="majorHAnsi"/>
          <w:sz w:val="24"/>
          <w:szCs w:val="24"/>
        </w:rPr>
      </w:pPr>
    </w:p>
    <w:p w14:paraId="7CA96A40" w14:textId="5B8E6512" w:rsidR="00337E8D" w:rsidRPr="009D2939" w:rsidRDefault="00354BF4" w:rsidP="009D2939">
      <w:pPr>
        <w:rPr>
          <w:rFonts w:asciiTheme="majorHAnsi" w:hAnsiTheme="majorHAnsi" w:cstheme="majorHAnsi"/>
          <w:color w:val="222222"/>
          <w:sz w:val="24"/>
          <w:szCs w:val="24"/>
        </w:rPr>
      </w:pPr>
      <w:r w:rsidRPr="00FE16BF">
        <w:rPr>
          <w:rFonts w:asciiTheme="majorHAnsi" w:hAnsiTheme="majorHAnsi" w:cstheme="majorHAnsi"/>
          <w:sz w:val="24"/>
          <w:szCs w:val="24"/>
        </w:rPr>
        <w:t>“Alla luce di questa situazione, reperire dati sull'affidabilità creditizia delle partite Iva e delle persone fisiche diventa sempre più impellente</w:t>
      </w:r>
      <w:r w:rsidR="003D45AD" w:rsidRPr="00FE16BF">
        <w:rPr>
          <w:rFonts w:asciiTheme="majorHAnsi" w:hAnsiTheme="majorHAnsi" w:cstheme="majorHAnsi"/>
          <w:sz w:val="24"/>
          <w:szCs w:val="24"/>
        </w:rPr>
        <w:t xml:space="preserve">”, </w:t>
      </w:r>
      <w:r w:rsidRPr="00FE16BF">
        <w:rPr>
          <w:rFonts w:asciiTheme="majorHAnsi" w:hAnsiTheme="majorHAnsi" w:cstheme="majorHAnsi"/>
          <w:sz w:val="24"/>
          <w:szCs w:val="24"/>
        </w:rPr>
        <w:t>spieg</w:t>
      </w:r>
      <w:r w:rsidR="003D45AD" w:rsidRPr="00FE16BF">
        <w:rPr>
          <w:rFonts w:asciiTheme="majorHAnsi" w:hAnsiTheme="majorHAnsi" w:cstheme="majorHAnsi"/>
          <w:sz w:val="24"/>
          <w:szCs w:val="24"/>
        </w:rPr>
        <w:t xml:space="preserve">a Victor </w:t>
      </w:r>
      <w:proofErr w:type="spellStart"/>
      <w:r w:rsidR="003D45AD" w:rsidRPr="00FE16BF">
        <w:rPr>
          <w:rFonts w:asciiTheme="majorHAnsi" w:hAnsiTheme="majorHAnsi" w:cstheme="majorHAnsi"/>
          <w:sz w:val="24"/>
          <w:szCs w:val="24"/>
        </w:rPr>
        <w:t>Khaireddin</w:t>
      </w:r>
      <w:proofErr w:type="spellEnd"/>
      <w:r w:rsidR="003D45AD" w:rsidRPr="00FE16BF">
        <w:rPr>
          <w:rFonts w:asciiTheme="majorHAnsi" w:hAnsiTheme="majorHAnsi" w:cstheme="majorHAnsi"/>
          <w:sz w:val="24"/>
          <w:szCs w:val="24"/>
        </w:rPr>
        <w:t>, Ceo IREC. “A</w:t>
      </w:r>
      <w:r w:rsidRPr="00FE16BF">
        <w:rPr>
          <w:rFonts w:asciiTheme="majorHAnsi" w:hAnsiTheme="majorHAnsi" w:cstheme="majorHAnsi"/>
          <w:sz w:val="24"/>
          <w:szCs w:val="24"/>
        </w:rPr>
        <w:t>bbiamo così deciso di elaborare un</w:t>
      </w:r>
      <w:r w:rsidR="00342E9D" w:rsidRPr="00FE16BF">
        <w:rPr>
          <w:rFonts w:asciiTheme="majorHAnsi" w:hAnsiTheme="majorHAnsi" w:cstheme="majorHAnsi"/>
          <w:sz w:val="24"/>
          <w:szCs w:val="24"/>
        </w:rPr>
        <w:t xml:space="preserve"> innovativo</w:t>
      </w:r>
      <w:r w:rsidRPr="00FE16BF">
        <w:rPr>
          <w:rFonts w:asciiTheme="majorHAnsi" w:hAnsiTheme="majorHAnsi" w:cstheme="majorHAnsi"/>
          <w:sz w:val="24"/>
          <w:szCs w:val="24"/>
        </w:rPr>
        <w:t xml:space="preserve"> algoritmo chiamato K-Score che potrà fornire un Rating di Solvibilità sulle persone fisiche e le partite Iva. L’algoritmo realizza un’analisi incrociata dei dati provenienti da fonti ufficiali, come il catasto e la Camera di Commercio. Vengono inoltre esaminati i dati provenienti dai nostri database interni, con </w:t>
      </w:r>
      <w:r w:rsidR="003D45A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oltre 1.000.000 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interconnessioni tra aziende creditrici e </w:t>
      </w:r>
      <w:r w:rsidR="003D45A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debitrici</w:t>
      </w:r>
      <w:r w:rsidR="00AD1D6E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e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informazioni esclusive sulla capacità di onorare i debiti in termini di affidabilità. In ultimo viene svolta l’analisi comportamentale predittiva, attraverso </w:t>
      </w:r>
      <w:r w:rsidR="00342E9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l’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analisi del linguaggio delle persone sui social network.</w:t>
      </w:r>
      <w:r w:rsidRPr="00FE16BF">
        <w:rPr>
          <w:rFonts w:asciiTheme="majorHAnsi" w:hAnsiTheme="majorHAnsi" w:cstheme="majorHAnsi"/>
          <w:sz w:val="24"/>
          <w:szCs w:val="24"/>
        </w:rPr>
        <w:t xml:space="preserve"> Ci sono infatti forti correlazioni tra la linguistica espressa sui social network, il contesto socio-economico di appartenenza e la personalità di un individuo. 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L’algoritmo formula </w:t>
      </w:r>
      <w:r w:rsidR="003D45A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così 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un</w:t>
      </w:r>
      <w:r w:rsidR="003D45A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primo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</w:t>
      </w:r>
      <w:r w:rsidR="003D45A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‘profilo’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DISC della persona, vale a dire un </w:t>
      </w:r>
      <w:r w:rsidR="003D45A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modello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</w:t>
      </w:r>
      <w:r w:rsidR="003D45A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che ne individua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lo stile comportamentale prevale</w:t>
      </w:r>
      <w:r w:rsidR="003D45A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nte </w:t>
      </w:r>
      <w:r w:rsidR="002E6987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e questo,</w:t>
      </w:r>
      <w:r w:rsidR="003D45A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successivamente, 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viene </w:t>
      </w:r>
      <w:r w:rsidR="003D45A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poi 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rielaborato </w:t>
      </w:r>
      <w:r w:rsidR="003D45A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attraverso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i dati ufficiali e i </w:t>
      </w:r>
      <w:r w:rsidR="002E6987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database di propriet</w:t>
      </w:r>
      <w:r w:rsidR="00342E9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à di IREC. Questo significa che</w:t>
      </w:r>
      <w:r w:rsidR="002E6987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in tempo reale, i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ncrociando tutte le informazioni raccolte,</w:t>
      </w:r>
      <w:r w:rsidR="00342E9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</w:t>
      </w:r>
      <w:r w:rsidRPr="00FE16BF">
        <w:rPr>
          <w:rFonts w:asciiTheme="majorHAnsi" w:hAnsiTheme="majorHAnsi" w:cstheme="majorHAnsi"/>
          <w:color w:val="222222"/>
          <w:sz w:val="24"/>
          <w:szCs w:val="24"/>
        </w:rPr>
        <w:t>riusciamo</w:t>
      </w:r>
      <w:r w:rsidR="002E6987" w:rsidRPr="00FE16BF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3D45AD" w:rsidRPr="00FE16BF">
        <w:rPr>
          <w:rFonts w:asciiTheme="majorHAnsi" w:hAnsiTheme="majorHAnsi" w:cstheme="majorHAnsi"/>
          <w:color w:val="222222"/>
          <w:sz w:val="24"/>
          <w:szCs w:val="24"/>
        </w:rPr>
        <w:t xml:space="preserve">a valutare </w:t>
      </w:r>
      <w:r w:rsidRPr="00FE16BF">
        <w:rPr>
          <w:rFonts w:asciiTheme="majorHAnsi" w:hAnsiTheme="majorHAnsi" w:cstheme="majorHAnsi"/>
          <w:color w:val="222222"/>
          <w:sz w:val="24"/>
          <w:szCs w:val="24"/>
        </w:rPr>
        <w:t>l’affidabilità di una p</w:t>
      </w:r>
      <w:r w:rsidR="002E6987" w:rsidRPr="00FE16BF">
        <w:rPr>
          <w:rFonts w:asciiTheme="majorHAnsi" w:hAnsiTheme="majorHAnsi" w:cstheme="majorHAnsi"/>
          <w:color w:val="222222"/>
          <w:sz w:val="24"/>
          <w:szCs w:val="24"/>
        </w:rPr>
        <w:t xml:space="preserve">ersona fisica”. </w:t>
      </w:r>
      <w:r w:rsidR="009D2939">
        <w:rPr>
          <w:rFonts w:asciiTheme="majorHAnsi" w:hAnsiTheme="majorHAnsi" w:cstheme="majorHAnsi"/>
          <w:sz w:val="24"/>
          <w:szCs w:val="24"/>
        </w:rPr>
        <w:br/>
      </w:r>
      <w:r w:rsidR="009D2939">
        <w:rPr>
          <w:rFonts w:asciiTheme="majorHAnsi" w:hAnsiTheme="majorHAnsi" w:cstheme="majorHAnsi"/>
          <w:sz w:val="24"/>
          <w:szCs w:val="24"/>
        </w:rPr>
        <w:br/>
      </w:r>
      <w:r w:rsidR="002E6987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Per rendere possibile tutto questo, il 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K-Score sfrutta l'inte</w:t>
      </w:r>
      <w:r w:rsidR="00AD1D6E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lligenza artificiale, </w:t>
      </w:r>
      <w:r w:rsidR="00342E9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ovvero </w:t>
      </w:r>
      <w:r w:rsidR="00AD1D6E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il Machine L</w:t>
      </w:r>
      <w:r w:rsidR="00342E9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earning, 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un algoritmo che permette alle macchine intelligenti di migliorare le loro </w:t>
      </w:r>
      <w:r w:rsidR="002E6987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performance nel corso del tempo. In aggiunta</w:t>
      </w:r>
      <w:r w:rsidR="00342E9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,</w:t>
      </w:r>
      <w:r w:rsidR="002E6987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</w:t>
      </w:r>
      <w:r w:rsidR="008E1441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vengono</w:t>
      </w:r>
      <w:r w:rsidR="002E6987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</w:t>
      </w:r>
      <w:r w:rsidR="008E1441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presi in esame anche</w:t>
      </w:r>
      <w:r w:rsidR="002E6987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i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modell</w:t>
      </w:r>
      <w:r w:rsidR="002E6987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i di psicometria computazionale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che </w:t>
      </w:r>
      <w:r w:rsidR="002E6987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analizzano i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dat</w:t>
      </w:r>
      <w:r w:rsidR="008E1441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i provenienti dalla psicometria e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dalle scienze cogn</w:t>
      </w:r>
      <w:r w:rsidR="008E1441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itive</w:t>
      </w:r>
      <w:r w:rsidR="002E6987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,</w:t>
      </w:r>
      <w:r w:rsidR="00342E9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applicati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ai big data.</w:t>
      </w:r>
      <w:r w:rsidR="009D2939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Per completare lo sviluppo della piattaforma K-Score</w:t>
      </w:r>
      <w:r w:rsidR="00FE16BF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,</w:t>
      </w:r>
      <w:r w:rsidR="00337E8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partendo da una valutazione </w:t>
      </w:r>
      <w:proofErr w:type="spellStart"/>
      <w:r w:rsidR="00337E8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premoney</w:t>
      </w:r>
      <w:proofErr w:type="spellEnd"/>
      <w:r w:rsidR="00337E8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di 3.200.000,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</w:t>
      </w:r>
      <w:r w:rsidR="00DD7C9A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il Gruppo IREC ha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lanciato su </w:t>
      </w:r>
      <w:proofErr w:type="spellStart"/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CrowdFundMe</w:t>
      </w:r>
      <w:proofErr w:type="spellEnd"/>
      <w:r w:rsidR="00337E8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</w:t>
      </w:r>
      <w:r w:rsidR="00270E83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una campagna di </w:t>
      </w:r>
      <w:hyperlink r:id="rId5" w:history="1">
        <w:r w:rsidR="00270E83" w:rsidRPr="005439E5">
          <w:rPr>
            <w:rStyle w:val="Collegamentoipertestuale"/>
            <w:rFonts w:asciiTheme="majorHAnsi" w:hAnsiTheme="majorHAnsi" w:cstheme="majorHAnsi"/>
            <w:sz w:val="24"/>
            <w:szCs w:val="24"/>
            <w:highlight w:val="white"/>
          </w:rPr>
          <w:t>equity crowdfunding</w:t>
        </w:r>
      </w:hyperlink>
      <w:r w:rsidR="00337E8D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con l'obiettivo di raccogliere 300 mila euro</w:t>
      </w:r>
      <w:r w:rsidR="005439E5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.</w:t>
      </w:r>
    </w:p>
    <w:p w14:paraId="0000000B" w14:textId="3DB280F8" w:rsidR="00E97D0C" w:rsidRPr="00FE16BF" w:rsidRDefault="00337E8D" w:rsidP="009D2939">
      <w:pPr>
        <w:spacing w:line="240" w:lineRule="auto"/>
        <w:rPr>
          <w:rFonts w:asciiTheme="majorHAnsi" w:hAnsiTheme="majorHAnsi" w:cstheme="majorHAnsi"/>
          <w:color w:val="222222"/>
          <w:sz w:val="24"/>
          <w:szCs w:val="24"/>
          <w:highlight w:val="white"/>
        </w:rPr>
      </w:pP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br/>
        <w:t>“</w:t>
      </w:r>
      <w:proofErr w:type="spellStart"/>
      <w:r w:rsidR="004624EC" w:rsidRPr="005439E5">
        <w:rPr>
          <w:rFonts w:asciiTheme="majorHAnsi" w:hAnsiTheme="majorHAnsi" w:cstheme="majorHAnsi"/>
          <w:color w:val="222222"/>
          <w:sz w:val="24"/>
          <w:szCs w:val="24"/>
        </w:rPr>
        <w:t>CrowdFundMe</w:t>
      </w:r>
      <w:proofErr w:type="spellEnd"/>
      <w:r w:rsidR="00DD7C9A" w:rsidRPr="00FE16BF">
        <w:rPr>
          <w:rFonts w:asciiTheme="majorHAnsi" w:hAnsiTheme="majorHAnsi" w:cstheme="majorHAnsi"/>
          <w:color w:val="222222"/>
          <w:sz w:val="24"/>
          <w:szCs w:val="24"/>
        </w:rPr>
        <w:t xml:space="preserve"> – </w:t>
      </w:r>
      <w:r w:rsidR="009D2939">
        <w:rPr>
          <w:rFonts w:asciiTheme="majorHAnsi" w:hAnsiTheme="majorHAnsi" w:cstheme="majorHAnsi"/>
          <w:color w:val="222222"/>
          <w:sz w:val="24"/>
          <w:szCs w:val="24"/>
        </w:rPr>
        <w:t>sottolinea</w:t>
      </w:r>
      <w:r w:rsidR="00DD7C9A" w:rsidRPr="00FE16BF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FE16BF" w:rsidRPr="00FE16BF">
        <w:rPr>
          <w:rFonts w:asciiTheme="majorHAnsi" w:hAnsiTheme="majorHAnsi" w:cstheme="majorHAnsi"/>
          <w:sz w:val="24"/>
          <w:szCs w:val="24"/>
        </w:rPr>
        <w:t>Khaireddin</w:t>
      </w:r>
      <w:proofErr w:type="spellEnd"/>
      <w:r w:rsidRPr="00FE16BF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FE16BF" w:rsidRPr="00FE16BF">
        <w:rPr>
          <w:rFonts w:asciiTheme="majorHAnsi" w:hAnsiTheme="majorHAnsi" w:cstheme="majorHAnsi"/>
          <w:color w:val="222222"/>
          <w:sz w:val="24"/>
          <w:szCs w:val="24"/>
        </w:rPr>
        <w:t xml:space="preserve">- </w:t>
      </w:r>
      <w:r w:rsidRPr="00FE16BF">
        <w:rPr>
          <w:rFonts w:asciiTheme="majorHAnsi" w:hAnsiTheme="majorHAnsi" w:cstheme="majorHAnsi"/>
          <w:color w:val="222222"/>
          <w:sz w:val="24"/>
          <w:szCs w:val="24"/>
        </w:rPr>
        <w:t xml:space="preserve">è stata scelta </w:t>
      </w:r>
      <w:r w:rsidR="00270E83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perché 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è </w:t>
      </w:r>
      <w:r w:rsidR="00270E83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l’unica p</w:t>
      </w:r>
      <w:r w:rsid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iattaforma italiana quotata in B</w:t>
      </w:r>
      <w:r w:rsidR="00270E83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orsa e la prima per numero di investitori</w:t>
      </w:r>
      <w:r w:rsidRPr="00FE16BF">
        <w:rPr>
          <w:rFonts w:asciiTheme="majorHAnsi" w:hAnsiTheme="majorHAnsi" w:cstheme="majorHAnsi"/>
          <w:sz w:val="24"/>
          <w:szCs w:val="24"/>
        </w:rPr>
        <w:t>.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</w:t>
      </w:r>
      <w:r w:rsidR="00270E83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I</w:t>
      </w:r>
      <w:r w:rsidR="00354BF4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n questo</w:t>
      </w:r>
      <w:r w:rsidR="00AD1D6E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modo 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il </w:t>
      </w:r>
      <w:r w:rsidR="00AD1D6E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Gruppo IREC si è aperto a</w:t>
      </w:r>
      <w:r w:rsidR="00354BF4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un azionariato diffuso, 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dando </w:t>
      </w:r>
      <w:r w:rsidR="00354BF4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a tutti l’opportunità di partecipare al progetto di sviluppo, investendo </w:t>
      </w:r>
      <w:r w:rsidR="00AD1D6E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e rafforzando la visione e</w:t>
      </w:r>
      <w:r w:rsidR="00354BF4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i risultati economici condivisi. La piattaforma una volta realizzata, darà la possibilità di industrializzare l’erogazione dei servizi, così da renderli economicamente accessibili a PMI e Professionisti. Dalla campagna di equity crowdfunding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</w:t>
      </w:r>
      <w:r w:rsidR="00354BF4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nascerà quella che</w:t>
      </w:r>
      <w:r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possiamo considerare la prima f</w:t>
      </w:r>
      <w:r w:rsidR="00354BF4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intech in Italia in grado di offrire alle PMI, in modo strutturato, sia il servizio di business intelligence (analisi predittiva dell’affidabilità), sia quello di recupero crediti”.</w:t>
      </w:r>
      <w:r w:rsidR="00270E83" w:rsidRPr="00FE16BF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9D2939">
        <w:rPr>
          <w:rFonts w:asciiTheme="majorHAnsi" w:hAnsiTheme="majorHAnsi" w:cstheme="majorHAnsi"/>
          <w:color w:val="222222"/>
          <w:sz w:val="24"/>
          <w:szCs w:val="24"/>
        </w:rPr>
        <w:br/>
      </w:r>
      <w:r w:rsidR="009D2939">
        <w:rPr>
          <w:rFonts w:asciiTheme="majorHAnsi" w:hAnsiTheme="majorHAnsi" w:cstheme="majorHAnsi"/>
          <w:color w:val="222222"/>
          <w:sz w:val="24"/>
          <w:szCs w:val="24"/>
        </w:rPr>
        <w:br/>
      </w:r>
      <w:r w:rsidR="00354BF4" w:rsidRPr="00FE16BF">
        <w:rPr>
          <w:rFonts w:asciiTheme="majorHAnsi" w:hAnsiTheme="majorHAnsi" w:cstheme="majorHAnsi"/>
          <w:sz w:val="24"/>
          <w:szCs w:val="24"/>
        </w:rPr>
        <w:t xml:space="preserve">Avere la possibilità di conoscere il grado di solidità di un potenziale partner economico è </w:t>
      </w:r>
      <w:r w:rsidR="00AD1D6E" w:rsidRPr="00FE16BF">
        <w:rPr>
          <w:rFonts w:asciiTheme="majorHAnsi" w:hAnsiTheme="majorHAnsi" w:cstheme="majorHAnsi"/>
          <w:sz w:val="24"/>
          <w:szCs w:val="24"/>
        </w:rPr>
        <w:t>fondamentale</w:t>
      </w:r>
      <w:r w:rsidR="00354BF4" w:rsidRPr="00FE16BF">
        <w:rPr>
          <w:rFonts w:asciiTheme="majorHAnsi" w:hAnsiTheme="majorHAnsi" w:cstheme="majorHAnsi"/>
          <w:sz w:val="24"/>
          <w:szCs w:val="24"/>
        </w:rPr>
        <w:t xml:space="preserve"> </w:t>
      </w:r>
      <w:r w:rsidR="00354BF4" w:rsidRPr="00FE16BF">
        <w:rPr>
          <w:rFonts w:asciiTheme="majorHAnsi" w:eastAsia="Verdana" w:hAnsiTheme="majorHAnsi" w:cstheme="majorHAnsi"/>
          <w:color w:val="222222"/>
          <w:sz w:val="24"/>
          <w:szCs w:val="24"/>
          <w:highlight w:val="white"/>
        </w:rPr>
        <w:t>per valutare l'affidabilità di un soggetto con il quale fare affari</w:t>
      </w:r>
      <w:r w:rsidR="00354BF4" w:rsidRPr="00FE16BF">
        <w:rPr>
          <w:rFonts w:asciiTheme="majorHAnsi" w:hAnsiTheme="majorHAnsi" w:cstheme="majorHAnsi"/>
          <w:sz w:val="24"/>
          <w:szCs w:val="24"/>
        </w:rPr>
        <w:t>. “Va fatta però una precisazione - conclude</w:t>
      </w:r>
      <w:r w:rsidR="00354BF4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</w:t>
      </w:r>
      <w:proofErr w:type="spellStart"/>
      <w:r w:rsidR="00354BF4" w:rsidRPr="00FE16BF">
        <w:rPr>
          <w:rFonts w:asciiTheme="majorHAnsi" w:hAnsiTheme="majorHAnsi" w:cstheme="majorHAnsi"/>
          <w:sz w:val="24"/>
          <w:szCs w:val="24"/>
        </w:rPr>
        <w:t>Khaireddin</w:t>
      </w:r>
      <w:proofErr w:type="spellEnd"/>
      <w:r w:rsidR="00354BF4" w:rsidRPr="00FE16BF">
        <w:rPr>
          <w:rFonts w:asciiTheme="majorHAnsi" w:hAnsiTheme="majorHAnsi" w:cstheme="majorHAnsi"/>
          <w:sz w:val="24"/>
          <w:szCs w:val="24"/>
        </w:rPr>
        <w:t xml:space="preserve"> - </w:t>
      </w:r>
      <w:r w:rsidR="00354BF4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l’analisi d</w:t>
      </w:r>
      <w:r w:rsidR="00AD1D6E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e</w:t>
      </w:r>
      <w:r w:rsidR="00354BF4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i dati necessari per definire il report di </w:t>
      </w:r>
      <w:r w:rsidR="00354BF4" w:rsidRPr="00FE16BF">
        <w:rPr>
          <w:rFonts w:asciiTheme="majorHAnsi" w:hAnsiTheme="majorHAnsi" w:cstheme="majorHAnsi"/>
          <w:sz w:val="24"/>
          <w:szCs w:val="24"/>
        </w:rPr>
        <w:t>affidabilità creditizia</w:t>
      </w:r>
      <w:r w:rsidR="00354BF4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di un determinato soggetto economico, non deve essere visto come il tentativo di spiare le persone o invadere la loro privacy. Tutt’altro, è uno strumento di grande utilità economico e sociale, che tutela un soggetto economico permettendogli di conoscere in anticipo lo stato di salute e la solidità di un potenziale partner”</w:t>
      </w:r>
      <w:r w:rsidR="007A740E" w:rsidRPr="00FE16BF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.</w:t>
      </w:r>
    </w:p>
    <w:p w14:paraId="0000000F" w14:textId="6A922C20" w:rsidR="00E97D0C" w:rsidRPr="00FE16BF" w:rsidRDefault="00E97D0C">
      <w:pPr>
        <w:rPr>
          <w:rFonts w:asciiTheme="majorHAnsi" w:hAnsiTheme="majorHAnsi" w:cstheme="majorHAnsi"/>
          <w:sz w:val="24"/>
          <w:szCs w:val="24"/>
        </w:rPr>
      </w:pPr>
    </w:p>
    <w:p w14:paraId="00000010" w14:textId="77777777" w:rsidR="00E97D0C" w:rsidRDefault="00E97D0C">
      <w:pPr>
        <w:pBdr>
          <w:bottom w:val="single" w:sz="6" w:space="1" w:color="auto"/>
        </w:pBdr>
        <w:rPr>
          <w:sz w:val="24"/>
          <w:szCs w:val="24"/>
        </w:rPr>
      </w:pPr>
    </w:p>
    <w:p w14:paraId="6FB24EEB" w14:textId="77777777" w:rsidR="00270E83" w:rsidRDefault="00270E83"/>
    <w:p w14:paraId="00000013" w14:textId="026B9156" w:rsidR="00E97D0C" w:rsidRPr="00270E83" w:rsidRDefault="00270E83">
      <w:pPr>
        <w:rPr>
          <w:sz w:val="16"/>
          <w:szCs w:val="16"/>
        </w:rPr>
      </w:pPr>
      <w:r w:rsidRPr="00270E83">
        <w:rPr>
          <w:sz w:val="16"/>
          <w:szCs w:val="16"/>
        </w:rPr>
        <w:t xml:space="preserve">Gruppo IREC è la prima società di recupero crediti italiana a ricevere il titolo di PMI innovativa. Fondata nel 2016 da Victor </w:t>
      </w:r>
      <w:proofErr w:type="spellStart"/>
      <w:r w:rsidRPr="00270E83">
        <w:rPr>
          <w:sz w:val="16"/>
          <w:szCs w:val="16"/>
        </w:rPr>
        <w:t>Khaireddin</w:t>
      </w:r>
      <w:proofErr w:type="spellEnd"/>
      <w:r w:rsidRPr="00270E83">
        <w:rPr>
          <w:sz w:val="16"/>
          <w:szCs w:val="16"/>
        </w:rPr>
        <w:t>, Gruppo IREC è specializzata nella gestione e nel recupero del credito delle PMI e dei professionisti. Con il brand RintraccioFacile.it, il primo e-commerce italiano dedicato ad indagini patrimoniali e rintraccio conti, scelto ogni mese da centinaia di avvocati e investigatori.</w:t>
      </w:r>
    </w:p>
    <w:sectPr w:rsidR="00E97D0C" w:rsidRPr="00270E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616"/>
    <w:multiLevelType w:val="multilevel"/>
    <w:tmpl w:val="1052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929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0C"/>
    <w:rsid w:val="00214058"/>
    <w:rsid w:val="00270E83"/>
    <w:rsid w:val="002A3C53"/>
    <w:rsid w:val="002E6987"/>
    <w:rsid w:val="00337E8D"/>
    <w:rsid w:val="00342E9D"/>
    <w:rsid w:val="00354BF4"/>
    <w:rsid w:val="003D45AD"/>
    <w:rsid w:val="004624EC"/>
    <w:rsid w:val="005439E5"/>
    <w:rsid w:val="007A740E"/>
    <w:rsid w:val="008E1441"/>
    <w:rsid w:val="009D2939"/>
    <w:rsid w:val="00AD1D6E"/>
    <w:rsid w:val="00DD7C9A"/>
    <w:rsid w:val="00E97D0C"/>
    <w:rsid w:val="00EF14C1"/>
    <w:rsid w:val="00F9593F"/>
    <w:rsid w:val="00FC19D5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3A80"/>
  <w15:docId w15:val="{0D37D3A1-F95F-414B-9ECE-842314C6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270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owdfundme.it/projects/gruppo-ir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VIKTOR</cp:lastModifiedBy>
  <cp:revision>2</cp:revision>
  <dcterms:created xsi:type="dcterms:W3CDTF">2022-10-03T09:59:00Z</dcterms:created>
  <dcterms:modified xsi:type="dcterms:W3CDTF">2022-10-03T09:59:00Z</dcterms:modified>
</cp:coreProperties>
</file>