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B9CB" w14:textId="77777777" w:rsidR="00113A81" w:rsidRPr="005A140F" w:rsidRDefault="00113A81" w:rsidP="00113A81">
      <w:pPr>
        <w:spacing w:line="276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5A140F">
        <w:rPr>
          <w:rFonts w:ascii="Calibri" w:hAnsi="Calibri" w:cs="Calibri"/>
          <w:b/>
          <w:bCs/>
          <w:sz w:val="30"/>
          <w:szCs w:val="30"/>
        </w:rPr>
        <w:t>NASCE RINOVHA, POLO ITALIANO D’ECCELLENZA NE</w:t>
      </w:r>
      <w:r>
        <w:rPr>
          <w:rFonts w:ascii="Calibri" w:hAnsi="Calibri" w:cs="Calibri"/>
          <w:b/>
          <w:bCs/>
          <w:sz w:val="30"/>
          <w:szCs w:val="30"/>
        </w:rPr>
        <w:t>LLA GESTIONE DEI RIFIUTI INDUSTRIALI PERICOLOSI</w:t>
      </w:r>
      <w:r w:rsidRPr="005A140F">
        <w:rPr>
          <w:rFonts w:ascii="Calibri" w:hAnsi="Calibri" w:cs="Calibri"/>
          <w:b/>
          <w:bCs/>
          <w:sz w:val="30"/>
          <w:szCs w:val="30"/>
        </w:rPr>
        <w:t xml:space="preserve"> </w:t>
      </w:r>
    </w:p>
    <w:p w14:paraId="798D78A7" w14:textId="77777777" w:rsidR="00113A81" w:rsidRDefault="00113A81" w:rsidP="00113A81">
      <w:pPr>
        <w:spacing w:after="120" w:line="276" w:lineRule="auto"/>
        <w:ind w:firstLine="708"/>
        <w:jc w:val="center"/>
        <w:rPr>
          <w:rFonts w:ascii="Calibri" w:hAnsi="Calibri" w:cs="Calibri"/>
          <w:i/>
          <w:iCs/>
        </w:rPr>
      </w:pPr>
    </w:p>
    <w:p w14:paraId="435A997A" w14:textId="77777777" w:rsidR="00113A81" w:rsidRDefault="00113A81" w:rsidP="00113A81">
      <w:pPr>
        <w:spacing w:after="120" w:line="276" w:lineRule="auto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Il nuovo Gruppo, nato dalla visione industriale di Xenon Private Equity, parte dall’aggregazione di</w:t>
      </w:r>
      <w:r w:rsidRPr="00367608">
        <w:rPr>
          <w:rFonts w:ascii="Calibri" w:hAnsi="Calibri" w:cs="Calibri"/>
          <w:i/>
          <w:iCs/>
        </w:rPr>
        <w:t xml:space="preserve"> Alm</w:t>
      </w:r>
      <w:r>
        <w:rPr>
          <w:rFonts w:ascii="Calibri" w:hAnsi="Calibri" w:cs="Calibri"/>
          <w:i/>
          <w:iCs/>
        </w:rPr>
        <w:t>.E</w:t>
      </w:r>
      <w:r w:rsidRPr="00367608">
        <w:rPr>
          <w:rFonts w:ascii="Calibri" w:hAnsi="Calibri" w:cs="Calibri"/>
          <w:i/>
          <w:iCs/>
        </w:rPr>
        <w:t xml:space="preserve">co, Gamma, Marcon e Vico </w:t>
      </w:r>
      <w:r>
        <w:rPr>
          <w:rFonts w:ascii="Calibri" w:hAnsi="Calibri" w:cs="Calibri"/>
          <w:i/>
          <w:iCs/>
        </w:rPr>
        <w:t>e conta 300 dipendenti per un fatturato 2025 di € 140 milioni, con l’obiettivo di traguardare € 200 milioni nel 2026 attraverso crescita organica e nuove aggregazioni</w:t>
      </w:r>
    </w:p>
    <w:p w14:paraId="05BEAC13" w14:textId="77777777" w:rsidR="00113A81" w:rsidRPr="00367608" w:rsidRDefault="00113A81" w:rsidP="00113A81">
      <w:pPr>
        <w:spacing w:after="120" w:line="276" w:lineRule="auto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L’obiettivo è creare un campione nazionale del settore per coprire tutta la filiera e offrire un servizio completo e integrato in ambito pubblico e privato </w:t>
      </w:r>
    </w:p>
    <w:p w14:paraId="7EDC04B4" w14:textId="77777777" w:rsidR="00113A81" w:rsidRDefault="00113A81" w:rsidP="00113A81">
      <w:pPr>
        <w:spacing w:after="120" w:line="276" w:lineRule="auto"/>
        <w:rPr>
          <w:rFonts w:ascii="Calibri" w:hAnsi="Calibri" w:cs="Calibri"/>
          <w:i/>
          <w:iCs/>
        </w:rPr>
      </w:pPr>
    </w:p>
    <w:p w14:paraId="59AD693F" w14:textId="299023C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  <w:r w:rsidRPr="00CE7F67">
        <w:rPr>
          <w:rFonts w:ascii="Calibri" w:hAnsi="Calibri" w:cs="Calibri"/>
          <w:i/>
          <w:iCs/>
        </w:rPr>
        <w:t xml:space="preserve">Milano, </w:t>
      </w:r>
      <w:r w:rsidR="0079359F">
        <w:rPr>
          <w:rFonts w:ascii="Calibri" w:hAnsi="Calibri" w:cs="Calibri"/>
          <w:i/>
          <w:iCs/>
        </w:rPr>
        <w:t>30</w:t>
      </w:r>
      <w:r w:rsidRPr="00CE7F67">
        <w:rPr>
          <w:rFonts w:ascii="Calibri" w:hAnsi="Calibri" w:cs="Calibri"/>
          <w:i/>
          <w:iCs/>
        </w:rPr>
        <w:t xml:space="preserve"> ottobre 2025</w:t>
      </w:r>
      <w:r w:rsidRPr="00CE7F67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</w:t>
      </w:r>
      <w:r w:rsidRPr="000F3FB7">
        <w:rPr>
          <w:rFonts w:ascii="Calibri" w:hAnsi="Calibri" w:cs="Calibri"/>
          <w:b/>
          <w:bCs/>
        </w:rPr>
        <w:t>Un nuovo polo privato</w:t>
      </w:r>
      <w:r>
        <w:rPr>
          <w:rFonts w:ascii="Calibri" w:hAnsi="Calibri" w:cs="Calibri"/>
        </w:rPr>
        <w:t xml:space="preserve">, </w:t>
      </w:r>
      <w:r w:rsidRPr="00DD4484">
        <w:rPr>
          <w:rFonts w:ascii="Calibri" w:hAnsi="Calibri" w:cs="Calibri"/>
        </w:rPr>
        <w:t xml:space="preserve">in grado di coprire l’intera filiera dei servizi ambientali, che riunisce </w:t>
      </w:r>
      <w:r w:rsidRPr="000F3FB7">
        <w:rPr>
          <w:rFonts w:ascii="Calibri" w:hAnsi="Calibri" w:cs="Calibri"/>
          <w:b/>
          <w:bCs/>
        </w:rPr>
        <w:t>quattro eccellenze</w:t>
      </w:r>
      <w:r w:rsidRPr="00DD4484">
        <w:rPr>
          <w:rFonts w:ascii="Calibri" w:hAnsi="Calibri" w:cs="Calibri"/>
        </w:rPr>
        <w:t xml:space="preserve"> – </w:t>
      </w:r>
      <w:r w:rsidRPr="009F7CA4">
        <w:rPr>
          <w:rFonts w:ascii="Calibri" w:hAnsi="Calibri" w:cs="Calibri"/>
          <w:b/>
          <w:bCs/>
        </w:rPr>
        <w:t>Alm</w:t>
      </w:r>
      <w:r>
        <w:rPr>
          <w:rFonts w:ascii="Calibri" w:hAnsi="Calibri" w:cs="Calibri"/>
          <w:b/>
          <w:bCs/>
        </w:rPr>
        <w:t>.E</w:t>
      </w:r>
      <w:r w:rsidRPr="009F7CA4">
        <w:rPr>
          <w:rFonts w:ascii="Calibri" w:hAnsi="Calibri" w:cs="Calibri"/>
          <w:b/>
          <w:bCs/>
        </w:rPr>
        <w:t>co, Gamma, Marcon e Vico</w:t>
      </w:r>
      <w:r>
        <w:rPr>
          <w:rFonts w:ascii="Calibri" w:hAnsi="Calibri" w:cs="Calibri"/>
          <w:b/>
          <w:bCs/>
        </w:rPr>
        <w:t xml:space="preserve"> </w:t>
      </w:r>
      <w:r w:rsidRPr="00DD448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e mira</w:t>
      </w:r>
      <w:r w:rsidRPr="00DD44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DD4484">
        <w:rPr>
          <w:rFonts w:ascii="Calibri" w:hAnsi="Calibri" w:cs="Calibri"/>
        </w:rPr>
        <w:t xml:space="preserve"> posizionarsi tra i principali player nazionali </w:t>
      </w:r>
      <w:r>
        <w:rPr>
          <w:rFonts w:ascii="Calibri" w:hAnsi="Calibri" w:cs="Calibri"/>
        </w:rPr>
        <w:t xml:space="preserve">del settore. Si tratta di </w:t>
      </w:r>
      <w:r w:rsidRPr="009F7CA4">
        <w:rPr>
          <w:rFonts w:ascii="Calibri" w:hAnsi="Calibri" w:cs="Calibri"/>
          <w:b/>
          <w:bCs/>
        </w:rPr>
        <w:t>Rinovha</w:t>
      </w:r>
      <w:r>
        <w:rPr>
          <w:rFonts w:ascii="Calibri" w:hAnsi="Calibri" w:cs="Calibri"/>
        </w:rPr>
        <w:t xml:space="preserve">, Gruppo nato grazie </w:t>
      </w:r>
      <w:r w:rsidRPr="00ED34E9">
        <w:rPr>
          <w:rFonts w:ascii="Calibri" w:hAnsi="Calibri" w:cs="Calibri"/>
        </w:rPr>
        <w:t xml:space="preserve">alla </w:t>
      </w:r>
      <w:r w:rsidRPr="00ED34E9">
        <w:rPr>
          <w:rFonts w:ascii="Calibri" w:hAnsi="Calibri" w:cs="Calibri"/>
          <w:b/>
          <w:bCs/>
        </w:rPr>
        <w:t>visione</w:t>
      </w:r>
      <w:r>
        <w:rPr>
          <w:rFonts w:ascii="Calibri" w:hAnsi="Calibri" w:cs="Calibri"/>
          <w:b/>
          <w:bCs/>
        </w:rPr>
        <w:t xml:space="preserve"> </w:t>
      </w:r>
      <w:r w:rsidRPr="00ED34E9">
        <w:rPr>
          <w:rFonts w:ascii="Calibri" w:hAnsi="Calibri" w:cs="Calibri"/>
          <w:b/>
          <w:bCs/>
        </w:rPr>
        <w:t>di Xenon Private Equity</w:t>
      </w:r>
      <w:r w:rsidRPr="00ED34E9">
        <w:rPr>
          <w:rFonts w:ascii="Calibri" w:hAnsi="Calibri" w:cs="Calibri"/>
        </w:rPr>
        <w:t>, con un’operazione che, per la prima volta mette a sistema</w:t>
      </w:r>
      <w:r>
        <w:rPr>
          <w:rFonts w:ascii="Calibri" w:hAnsi="Calibri" w:cs="Calibri"/>
        </w:rPr>
        <w:t xml:space="preserve"> realtà</w:t>
      </w:r>
      <w:r w:rsidRPr="00ED34E9">
        <w:rPr>
          <w:rFonts w:ascii="Calibri" w:hAnsi="Calibri" w:cs="Calibri"/>
          <w:b/>
          <w:bCs/>
        </w:rPr>
        <w:t xml:space="preserve"> industriali e di intermediazione</w:t>
      </w:r>
      <w:r w:rsidRPr="00ED34E9">
        <w:rPr>
          <w:rFonts w:ascii="Calibri" w:hAnsi="Calibri" w:cs="Calibri"/>
        </w:rPr>
        <w:t xml:space="preserve">, creando una piattaforma </w:t>
      </w:r>
      <w:r>
        <w:rPr>
          <w:rFonts w:ascii="Calibri" w:hAnsi="Calibri" w:cs="Calibri"/>
        </w:rPr>
        <w:t>focalizzata</w:t>
      </w:r>
      <w:r w:rsidRPr="00ED34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nella gestione dei rifiuti industriali pericolosi </w:t>
      </w:r>
      <w:r w:rsidRPr="00ED34E9">
        <w:rPr>
          <w:rFonts w:ascii="Calibri" w:hAnsi="Calibri" w:cs="Calibri"/>
        </w:rPr>
        <w:t>nel panorama italiano</w:t>
      </w:r>
      <w:r>
        <w:rPr>
          <w:rFonts w:ascii="Calibri" w:hAnsi="Calibri" w:cs="Calibri"/>
        </w:rPr>
        <w:t xml:space="preserve">, </w:t>
      </w:r>
      <w:r w:rsidRPr="00DD4484">
        <w:rPr>
          <w:rFonts w:ascii="Calibri" w:hAnsi="Calibri" w:cs="Calibri"/>
        </w:rPr>
        <w:t>storicamente frammentato</w:t>
      </w:r>
      <w:r>
        <w:rPr>
          <w:rFonts w:ascii="Calibri" w:hAnsi="Calibri" w:cs="Calibri"/>
        </w:rPr>
        <w:t xml:space="preserve"> in una moltitudine di operatori locali.</w:t>
      </w:r>
    </w:p>
    <w:p w14:paraId="6CAB7977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</w:p>
    <w:p w14:paraId="095FB36F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  <w:r w:rsidRPr="00BF2A72">
        <w:rPr>
          <w:rFonts w:ascii="Calibri" w:hAnsi="Calibri" w:cs="Calibri"/>
        </w:rPr>
        <w:t xml:space="preserve">Il progetto valorizza la complementarità delle </w:t>
      </w:r>
      <w:r>
        <w:rPr>
          <w:rFonts w:ascii="Calibri" w:hAnsi="Calibri" w:cs="Calibri"/>
        </w:rPr>
        <w:t>S</w:t>
      </w:r>
      <w:r w:rsidRPr="00BF2A72">
        <w:rPr>
          <w:rFonts w:ascii="Calibri" w:hAnsi="Calibri" w:cs="Calibri"/>
        </w:rPr>
        <w:t xml:space="preserve">ocietà coinvolte, </w:t>
      </w:r>
      <w:r>
        <w:rPr>
          <w:rFonts w:ascii="Calibri" w:hAnsi="Calibri" w:cs="Calibri"/>
        </w:rPr>
        <w:t>accogliendo</w:t>
      </w:r>
      <w:r w:rsidRPr="00BF2A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all’interno dello stesso perimetro</w:t>
      </w:r>
      <w:r w:rsidRPr="00BF2A72">
        <w:rPr>
          <w:rFonts w:ascii="Calibri" w:hAnsi="Calibri" w:cs="Calibri"/>
        </w:rPr>
        <w:t xml:space="preserve"> </w:t>
      </w:r>
      <w:r w:rsidRPr="00E80121">
        <w:rPr>
          <w:rFonts w:ascii="Calibri" w:hAnsi="Calibri" w:cs="Calibri"/>
          <w:b/>
          <w:bCs/>
        </w:rPr>
        <w:t>tutte le fasi della gestione ambientale</w:t>
      </w:r>
      <w:r w:rsidRPr="00BF2A72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dal</w:t>
      </w:r>
      <w:r w:rsidRPr="00BF2A72">
        <w:rPr>
          <w:rFonts w:ascii="Calibri" w:hAnsi="Calibri" w:cs="Calibri"/>
        </w:rPr>
        <w:t>l’intermediazione</w:t>
      </w:r>
      <w:r>
        <w:rPr>
          <w:rFonts w:ascii="Calibri" w:hAnsi="Calibri" w:cs="Calibri"/>
        </w:rPr>
        <w:t xml:space="preserve">, </w:t>
      </w:r>
      <w:r w:rsidRPr="00BF2A72">
        <w:rPr>
          <w:rFonts w:ascii="Calibri" w:hAnsi="Calibri" w:cs="Calibri"/>
        </w:rPr>
        <w:t>alla raccolta e trasporto, al trattamento e smaltimento dei rifiuti,</w:t>
      </w:r>
      <w:r>
        <w:rPr>
          <w:rFonts w:ascii="Calibri" w:hAnsi="Calibri" w:cs="Calibri"/>
        </w:rPr>
        <w:t xml:space="preserve"> il </w:t>
      </w:r>
      <w:r w:rsidRPr="0043790F">
        <w:rPr>
          <w:rFonts w:ascii="Calibri" w:hAnsi="Calibri" w:cs="Calibri"/>
          <w:i/>
          <w:iCs/>
        </w:rPr>
        <w:t>deco</w:t>
      </w:r>
      <w:r>
        <w:rPr>
          <w:rFonts w:ascii="Calibri" w:hAnsi="Calibri" w:cs="Calibri"/>
          <w:i/>
          <w:iCs/>
        </w:rPr>
        <w:t>m</w:t>
      </w:r>
      <w:r w:rsidRPr="0043790F">
        <w:rPr>
          <w:rFonts w:ascii="Calibri" w:hAnsi="Calibri" w:cs="Calibri"/>
          <w:i/>
          <w:iCs/>
        </w:rPr>
        <w:t>missioning</w:t>
      </w:r>
      <w:r>
        <w:rPr>
          <w:rFonts w:ascii="Calibri" w:hAnsi="Calibri" w:cs="Calibri"/>
        </w:rPr>
        <w:t xml:space="preserve"> industriale</w:t>
      </w:r>
      <w:r w:rsidRPr="00BF2A72">
        <w:rPr>
          <w:rFonts w:ascii="Calibri" w:hAnsi="Calibri" w:cs="Calibri"/>
        </w:rPr>
        <w:t xml:space="preserve"> fino alle bonifiche complesse, in Italia e all’estero</w:t>
      </w:r>
      <w:r>
        <w:rPr>
          <w:rFonts w:ascii="Calibri" w:hAnsi="Calibri" w:cs="Calibri"/>
        </w:rPr>
        <w:t>.</w:t>
      </w:r>
    </w:p>
    <w:p w14:paraId="37735DB3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</w:p>
    <w:p w14:paraId="5FDE7497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  <w:r w:rsidRPr="00ED34E9">
        <w:rPr>
          <w:rFonts w:ascii="Calibri" w:hAnsi="Calibri" w:cs="Calibri"/>
        </w:rPr>
        <w:t xml:space="preserve">Attraverso un approccio sistemico che integra realtà radicate sul territorio in una visione di </w:t>
      </w:r>
      <w:r>
        <w:rPr>
          <w:rFonts w:ascii="Calibri" w:hAnsi="Calibri" w:cs="Calibri"/>
        </w:rPr>
        <w:t>G</w:t>
      </w:r>
      <w:r w:rsidRPr="00ED34E9">
        <w:rPr>
          <w:rFonts w:ascii="Calibri" w:hAnsi="Calibri" w:cs="Calibri"/>
        </w:rPr>
        <w:t xml:space="preserve">ruppo a </w:t>
      </w:r>
      <w:r w:rsidRPr="00ED34E9">
        <w:rPr>
          <w:rFonts w:ascii="Calibri" w:hAnsi="Calibri" w:cs="Calibri"/>
          <w:b/>
          <w:bCs/>
        </w:rPr>
        <w:t>respiro nazionale</w:t>
      </w:r>
      <w:r w:rsidRPr="00ED34E9">
        <w:rPr>
          <w:rFonts w:ascii="Calibri" w:hAnsi="Calibri" w:cs="Calibri"/>
        </w:rPr>
        <w:t xml:space="preserve">, Rinovha punta </w:t>
      </w:r>
      <w:r>
        <w:rPr>
          <w:rFonts w:ascii="Calibri" w:hAnsi="Calibri" w:cs="Calibri"/>
        </w:rPr>
        <w:t xml:space="preserve">infatti </w:t>
      </w:r>
      <w:r w:rsidRPr="00ED34E9">
        <w:rPr>
          <w:rFonts w:ascii="Calibri" w:hAnsi="Calibri" w:cs="Calibri"/>
        </w:rPr>
        <w:t>a diventare un riferimento nella filiera dell’</w:t>
      </w:r>
      <w:r w:rsidRPr="00ED34E9">
        <w:rPr>
          <w:rFonts w:ascii="Calibri" w:hAnsi="Calibri" w:cs="Calibri"/>
          <w:b/>
          <w:bCs/>
        </w:rPr>
        <w:t>economia circolare</w:t>
      </w:r>
      <w:r w:rsidRPr="00ED34E9">
        <w:rPr>
          <w:rFonts w:ascii="Calibri" w:hAnsi="Calibri" w:cs="Calibri"/>
        </w:rPr>
        <w:t xml:space="preserve">, contando su oltre </w:t>
      </w:r>
      <w:r w:rsidRPr="00ED34E9">
        <w:rPr>
          <w:rFonts w:ascii="Calibri" w:hAnsi="Calibri" w:cs="Calibri"/>
          <w:b/>
          <w:bCs/>
        </w:rPr>
        <w:t>300 dipendenti</w:t>
      </w:r>
      <w:r w:rsidRPr="00ED34E9">
        <w:rPr>
          <w:rFonts w:ascii="Calibri" w:hAnsi="Calibri" w:cs="Calibri"/>
        </w:rPr>
        <w:t xml:space="preserve">, </w:t>
      </w:r>
      <w:r w:rsidRPr="00CA6B96">
        <w:rPr>
          <w:rFonts w:ascii="Calibri" w:hAnsi="Calibri" w:cs="Calibri"/>
        </w:rPr>
        <w:t xml:space="preserve">oltre </w:t>
      </w:r>
      <w:r w:rsidRPr="00CA6B96">
        <w:rPr>
          <w:rFonts w:ascii="Calibri" w:hAnsi="Calibri" w:cs="Calibri"/>
          <w:b/>
          <w:bCs/>
        </w:rPr>
        <w:t>3.000 clienti</w:t>
      </w:r>
      <w:r w:rsidRPr="00ED34E9">
        <w:rPr>
          <w:rFonts w:ascii="Calibri" w:hAnsi="Calibri" w:cs="Calibri"/>
        </w:rPr>
        <w:t xml:space="preserve"> serviti e un </w:t>
      </w:r>
      <w:r w:rsidRPr="00ED34E9">
        <w:rPr>
          <w:rFonts w:ascii="Calibri" w:hAnsi="Calibri" w:cs="Calibri"/>
          <w:b/>
          <w:bCs/>
        </w:rPr>
        <w:t>fatturato stimato di 1</w:t>
      </w:r>
      <w:r>
        <w:rPr>
          <w:rFonts w:ascii="Calibri" w:hAnsi="Calibri" w:cs="Calibri"/>
          <w:b/>
          <w:bCs/>
        </w:rPr>
        <w:t>4</w:t>
      </w:r>
      <w:r w:rsidRPr="00ED34E9">
        <w:rPr>
          <w:rFonts w:ascii="Calibri" w:hAnsi="Calibri" w:cs="Calibri"/>
          <w:b/>
          <w:bCs/>
        </w:rPr>
        <w:t>0 milioni di euro per il 2025</w:t>
      </w:r>
      <w:r w:rsidRPr="00ED34E9">
        <w:rPr>
          <w:rFonts w:ascii="Calibri" w:hAnsi="Calibri" w:cs="Calibri"/>
        </w:rPr>
        <w:t xml:space="preserve">, con </w:t>
      </w:r>
      <w:r w:rsidRPr="00637DA7">
        <w:rPr>
          <w:rFonts w:ascii="Calibri" w:hAnsi="Calibri" w:cs="Calibri"/>
        </w:rPr>
        <w:t xml:space="preserve">una prospettiva di raggiungere i </w:t>
      </w:r>
      <w:r>
        <w:rPr>
          <w:rFonts w:ascii="Calibri" w:hAnsi="Calibri" w:cs="Calibri"/>
          <w:b/>
          <w:bCs/>
        </w:rPr>
        <w:t>20</w:t>
      </w:r>
      <w:r w:rsidRPr="00637DA7">
        <w:rPr>
          <w:rFonts w:ascii="Calibri" w:hAnsi="Calibri" w:cs="Calibri"/>
          <w:b/>
          <w:bCs/>
        </w:rPr>
        <w:t>0 milioni nel 2026</w:t>
      </w:r>
      <w:r w:rsidRPr="00637DA7">
        <w:rPr>
          <w:rFonts w:ascii="Calibri" w:hAnsi="Calibri" w:cs="Calibri"/>
        </w:rPr>
        <w:t xml:space="preserve"> attraverso crescita organica e l’ingresso di nuove imprese nel Gruppo.</w:t>
      </w:r>
    </w:p>
    <w:p w14:paraId="742BB984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</w:p>
    <w:p w14:paraId="4C78F609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Amministratore Delegato Rinovha è </w:t>
      </w:r>
      <w:r w:rsidRPr="00CC7C23">
        <w:rPr>
          <w:rFonts w:ascii="Calibri" w:hAnsi="Calibri" w:cs="Calibri"/>
          <w:b/>
          <w:bCs/>
        </w:rPr>
        <w:t>Gianluca Cencia</w:t>
      </w:r>
      <w:r w:rsidRPr="00CC7C23">
        <w:rPr>
          <w:rFonts w:ascii="Calibri" w:hAnsi="Calibri" w:cs="Calibri"/>
        </w:rPr>
        <w:t xml:space="preserve">, ingegnere e manager di </w:t>
      </w:r>
      <w:r>
        <w:rPr>
          <w:rFonts w:ascii="Calibri" w:hAnsi="Calibri" w:cs="Calibri"/>
        </w:rPr>
        <w:t>vasta esperienza</w:t>
      </w:r>
      <w:r w:rsidRPr="00CC7C23">
        <w:rPr>
          <w:rFonts w:ascii="Calibri" w:hAnsi="Calibri" w:cs="Calibri"/>
        </w:rPr>
        <w:t xml:space="preserve"> nel settore de</w:t>
      </w:r>
      <w:r>
        <w:rPr>
          <w:rFonts w:ascii="Calibri" w:hAnsi="Calibri" w:cs="Calibri"/>
        </w:rPr>
        <w:t xml:space="preserve">i rifiuti, già manager di Relife. Il Management Team è stato rafforzato con l’inserimento di figure di primo piano, in grado di supportarne gli ambiziosi progetti di sviluppo. I soci delle società che fanno parte di Rinovha reinvestiranno nel Gruppo. </w:t>
      </w:r>
    </w:p>
    <w:p w14:paraId="5783A57D" w14:textId="77777777" w:rsidR="00113A81" w:rsidRPr="00CC7C23" w:rsidRDefault="00113A81" w:rsidP="00113A81">
      <w:pPr>
        <w:spacing w:line="276" w:lineRule="auto"/>
        <w:jc w:val="both"/>
        <w:rPr>
          <w:rFonts w:ascii="Calibri" w:hAnsi="Calibri" w:cs="Calibri"/>
        </w:rPr>
      </w:pPr>
    </w:p>
    <w:p w14:paraId="70708DAA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“</w:t>
      </w:r>
      <w:r w:rsidRPr="009D73E5">
        <w:rPr>
          <w:rFonts w:ascii="Calibri" w:hAnsi="Calibri" w:cs="Calibri"/>
          <w:i/>
          <w:iCs/>
        </w:rPr>
        <w:t xml:space="preserve">Rinovha nasce con un obiettivo </w:t>
      </w:r>
      <w:r>
        <w:rPr>
          <w:rFonts w:ascii="Calibri" w:hAnsi="Calibri" w:cs="Calibri"/>
          <w:i/>
          <w:iCs/>
        </w:rPr>
        <w:t>preciso</w:t>
      </w:r>
      <w:r w:rsidRPr="009D73E5">
        <w:rPr>
          <w:rFonts w:ascii="Calibri" w:hAnsi="Calibri" w:cs="Calibri"/>
          <w:i/>
          <w:iCs/>
        </w:rPr>
        <w:t>: costruire un polo privato di eccellenza</w:t>
      </w:r>
      <w:r>
        <w:rPr>
          <w:rFonts w:ascii="Calibri" w:hAnsi="Calibri" w:cs="Calibri"/>
          <w:i/>
          <w:iCs/>
        </w:rPr>
        <w:t xml:space="preserve"> nel settore dei rifiuti pericolosi</w:t>
      </w:r>
      <w:r w:rsidRPr="009D73E5">
        <w:rPr>
          <w:rFonts w:ascii="Calibri" w:hAnsi="Calibri" w:cs="Calibri"/>
          <w:i/>
          <w:iCs/>
        </w:rPr>
        <w:t>, capace di riunire, all’interno del proprio perimetro, società altamente specializzate in grado di coprire l’intera filiera dei servizi ambientali</w:t>
      </w:r>
      <w:r>
        <w:rPr>
          <w:rFonts w:ascii="Calibri" w:hAnsi="Calibri" w:cs="Calibri"/>
          <w:i/>
          <w:iCs/>
        </w:rPr>
        <w:t xml:space="preserve">” </w:t>
      </w:r>
      <w:r w:rsidRPr="009D73E5">
        <w:rPr>
          <w:rFonts w:ascii="Calibri" w:hAnsi="Calibri" w:cs="Calibri"/>
          <w:i/>
          <w:iCs/>
        </w:rPr>
        <w:t xml:space="preserve">– </w:t>
      </w:r>
      <w:r w:rsidRPr="009D73E5">
        <w:rPr>
          <w:rFonts w:ascii="Calibri" w:hAnsi="Calibri" w:cs="Calibri"/>
        </w:rPr>
        <w:t xml:space="preserve">ha dichiarato </w:t>
      </w:r>
      <w:r w:rsidRPr="00424779">
        <w:rPr>
          <w:rFonts w:ascii="Calibri" w:hAnsi="Calibri" w:cs="Calibri"/>
          <w:b/>
          <w:bCs/>
        </w:rPr>
        <w:t xml:space="preserve">Gianluca Cencia, Amministratore Delegato </w:t>
      </w:r>
      <w:r>
        <w:rPr>
          <w:rFonts w:ascii="Calibri" w:hAnsi="Calibri" w:cs="Calibri"/>
          <w:b/>
          <w:bCs/>
        </w:rPr>
        <w:t>del Gruppo</w:t>
      </w:r>
      <w:r w:rsidRPr="009D73E5">
        <w:rPr>
          <w:rFonts w:ascii="Calibri" w:hAnsi="Calibri" w:cs="Calibri"/>
          <w:i/>
          <w:iCs/>
        </w:rPr>
        <w:t xml:space="preserve">. </w:t>
      </w:r>
      <w:r>
        <w:rPr>
          <w:rFonts w:ascii="Calibri" w:hAnsi="Calibri" w:cs="Calibri"/>
          <w:i/>
          <w:iCs/>
        </w:rPr>
        <w:t>“Si tratta di u</w:t>
      </w:r>
      <w:r w:rsidRPr="009D73E5">
        <w:rPr>
          <w:rFonts w:ascii="Calibri" w:hAnsi="Calibri" w:cs="Calibri"/>
          <w:i/>
          <w:iCs/>
        </w:rPr>
        <w:t xml:space="preserve">n progetto </w:t>
      </w:r>
      <w:r>
        <w:rPr>
          <w:rFonts w:ascii="Calibri" w:hAnsi="Calibri" w:cs="Calibri"/>
          <w:i/>
          <w:iCs/>
        </w:rPr>
        <w:t>innovativo</w:t>
      </w:r>
      <w:r w:rsidRPr="009D73E5">
        <w:rPr>
          <w:rFonts w:ascii="Calibri" w:hAnsi="Calibri" w:cs="Calibri"/>
          <w:i/>
          <w:iCs/>
        </w:rPr>
        <w:t xml:space="preserve"> nel panorama nazionale, </w:t>
      </w:r>
      <w:r>
        <w:rPr>
          <w:rFonts w:ascii="Calibri" w:hAnsi="Calibri" w:cs="Calibri"/>
          <w:i/>
          <w:iCs/>
        </w:rPr>
        <w:t>che integra realtà con forte propensione commerciale, insieme a solide realtà industriali. Il progetto</w:t>
      </w:r>
      <w:r w:rsidRPr="009D73E5">
        <w:rPr>
          <w:rFonts w:ascii="Calibri" w:hAnsi="Calibri" w:cs="Calibri"/>
          <w:i/>
          <w:iCs/>
        </w:rPr>
        <w:t xml:space="preserve"> pone le proprie radici nel</w:t>
      </w:r>
      <w:r>
        <w:rPr>
          <w:rFonts w:ascii="Calibri" w:hAnsi="Calibri" w:cs="Calibri"/>
          <w:i/>
          <w:iCs/>
        </w:rPr>
        <w:t xml:space="preserve">l’expertise </w:t>
      </w:r>
      <w:r w:rsidRPr="009D73E5">
        <w:rPr>
          <w:rFonts w:ascii="Calibri" w:hAnsi="Calibri" w:cs="Calibri"/>
          <w:i/>
          <w:iCs/>
        </w:rPr>
        <w:t>di società</w:t>
      </w:r>
      <w:r>
        <w:rPr>
          <w:rFonts w:ascii="Calibri" w:hAnsi="Calibri" w:cs="Calibri"/>
          <w:i/>
          <w:iCs/>
        </w:rPr>
        <w:t xml:space="preserve"> attive da anni e</w:t>
      </w:r>
      <w:r w:rsidRPr="009D73E5">
        <w:rPr>
          <w:rFonts w:ascii="Calibri" w:hAnsi="Calibri" w:cs="Calibri"/>
          <w:i/>
          <w:iCs/>
        </w:rPr>
        <w:t xml:space="preserve"> radicate </w:t>
      </w:r>
      <w:r>
        <w:rPr>
          <w:rFonts w:ascii="Calibri" w:hAnsi="Calibri" w:cs="Calibri"/>
          <w:i/>
          <w:iCs/>
        </w:rPr>
        <w:t>nei</w:t>
      </w:r>
      <w:r w:rsidRPr="009D73E5">
        <w:rPr>
          <w:rFonts w:ascii="Calibri" w:hAnsi="Calibri" w:cs="Calibri"/>
          <w:i/>
          <w:iCs/>
        </w:rPr>
        <w:t xml:space="preserve"> rispettivi territori: un patrimonio di</w:t>
      </w:r>
      <w:r>
        <w:rPr>
          <w:rFonts w:ascii="Calibri" w:hAnsi="Calibri" w:cs="Calibri"/>
          <w:i/>
          <w:iCs/>
        </w:rPr>
        <w:t xml:space="preserve"> know-how,</w:t>
      </w:r>
      <w:r w:rsidRPr="009D73E5">
        <w:rPr>
          <w:rFonts w:ascii="Calibri" w:hAnsi="Calibri" w:cs="Calibri"/>
          <w:i/>
          <w:iCs/>
        </w:rPr>
        <w:t xml:space="preserve"> competenze, tecnologie e capacità operative, attraverso le quali vogliamo costruire</w:t>
      </w:r>
      <w:r>
        <w:rPr>
          <w:rFonts w:ascii="Calibri" w:hAnsi="Calibri" w:cs="Calibri"/>
          <w:i/>
          <w:iCs/>
        </w:rPr>
        <w:t xml:space="preserve"> insieme</w:t>
      </w:r>
      <w:r w:rsidRPr="009D73E5">
        <w:rPr>
          <w:rFonts w:ascii="Calibri" w:hAnsi="Calibri" w:cs="Calibri"/>
          <w:i/>
          <w:iCs/>
        </w:rPr>
        <w:t xml:space="preserve"> un modello moderno e sostenibile, </w:t>
      </w:r>
      <w:r>
        <w:rPr>
          <w:rFonts w:ascii="Calibri" w:hAnsi="Calibri" w:cs="Calibri"/>
          <w:i/>
          <w:iCs/>
        </w:rPr>
        <w:t>capace</w:t>
      </w:r>
      <w:r w:rsidRPr="009D73E5">
        <w:rPr>
          <w:rFonts w:ascii="Calibri" w:hAnsi="Calibri" w:cs="Calibri"/>
          <w:i/>
          <w:iCs/>
        </w:rPr>
        <w:t xml:space="preserve"> di generare valore per il mercato e </w:t>
      </w:r>
      <w:r>
        <w:rPr>
          <w:rFonts w:ascii="Calibri" w:hAnsi="Calibri" w:cs="Calibri"/>
          <w:i/>
          <w:iCs/>
        </w:rPr>
        <w:t>le comunità</w:t>
      </w:r>
      <w:r w:rsidRPr="009D73E5">
        <w:rPr>
          <w:rFonts w:ascii="Calibri" w:hAnsi="Calibri" w:cs="Calibri"/>
          <w:i/>
          <w:iCs/>
        </w:rPr>
        <w:t xml:space="preserve"> in cui operiamo</w:t>
      </w:r>
      <w:r>
        <w:rPr>
          <w:rFonts w:ascii="Calibri" w:hAnsi="Calibri" w:cs="Calibri"/>
          <w:i/>
          <w:iCs/>
        </w:rPr>
        <w:t>”</w:t>
      </w:r>
      <w:r w:rsidRPr="009D73E5">
        <w:rPr>
          <w:rFonts w:ascii="Calibri" w:hAnsi="Calibri" w:cs="Calibri"/>
          <w:i/>
          <w:iCs/>
        </w:rPr>
        <w:t>.</w:t>
      </w:r>
    </w:p>
    <w:p w14:paraId="28F7AA1F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</w:p>
    <w:p w14:paraId="40462860" w14:textId="77777777" w:rsidR="00113A81" w:rsidRPr="00C13707" w:rsidRDefault="00113A81" w:rsidP="00113A81">
      <w:pPr>
        <w:spacing w:line="276" w:lineRule="auto"/>
        <w:jc w:val="both"/>
        <w:rPr>
          <w:rFonts w:ascii="Calibri" w:hAnsi="Calibri" w:cs="Calibri"/>
          <w:i/>
          <w:iCs/>
        </w:rPr>
      </w:pPr>
      <w:r w:rsidRPr="00504908">
        <w:rPr>
          <w:rFonts w:ascii="Calibri" w:hAnsi="Calibri" w:cs="Calibri"/>
          <w:i/>
          <w:iCs/>
        </w:rPr>
        <w:t>“</w:t>
      </w:r>
      <w:r>
        <w:rPr>
          <w:rFonts w:ascii="Calibri" w:hAnsi="Calibri" w:cs="Calibri"/>
          <w:i/>
          <w:iCs/>
        </w:rPr>
        <w:t>A</w:t>
      </w:r>
      <w:r w:rsidRPr="00504908">
        <w:rPr>
          <w:rFonts w:ascii="Calibri" w:hAnsi="Calibri" w:cs="Calibri"/>
          <w:i/>
          <w:iCs/>
        </w:rPr>
        <w:t>ffiancare gli imprenditori nella creazione di campioni nazionali in settori storicamente frammentati, come</w:t>
      </w:r>
      <w:r>
        <w:rPr>
          <w:rFonts w:ascii="Calibri" w:hAnsi="Calibri" w:cs="Calibri"/>
          <w:i/>
          <w:iCs/>
        </w:rPr>
        <w:t xml:space="preserve"> in questo caso</w:t>
      </w:r>
      <w:r w:rsidRPr="00504908">
        <w:rPr>
          <w:rFonts w:ascii="Calibri" w:hAnsi="Calibri" w:cs="Calibri"/>
          <w:i/>
          <w:iCs/>
        </w:rPr>
        <w:t xml:space="preserve"> quello </w:t>
      </w:r>
      <w:r>
        <w:rPr>
          <w:rFonts w:ascii="Calibri" w:hAnsi="Calibri" w:cs="Calibri"/>
          <w:i/>
          <w:iCs/>
        </w:rPr>
        <w:t>della gestione dei rifiuti pericolosi</w:t>
      </w:r>
      <w:r w:rsidRPr="00504908">
        <w:rPr>
          <w:rFonts w:ascii="Calibri" w:hAnsi="Calibri" w:cs="Calibri"/>
          <w:i/>
          <w:iCs/>
        </w:rPr>
        <w:t xml:space="preserve">, </w:t>
      </w:r>
      <w:r>
        <w:rPr>
          <w:rFonts w:ascii="Calibri" w:hAnsi="Calibri" w:cs="Calibri"/>
          <w:i/>
          <w:iCs/>
        </w:rPr>
        <w:t>è</w:t>
      </w:r>
      <w:r w:rsidRPr="00504908">
        <w:rPr>
          <w:rFonts w:ascii="Calibri" w:hAnsi="Calibri" w:cs="Calibri"/>
          <w:i/>
          <w:iCs/>
        </w:rPr>
        <w:t xml:space="preserve"> da sempre </w:t>
      </w:r>
      <w:r>
        <w:rPr>
          <w:rFonts w:ascii="Calibri" w:hAnsi="Calibri" w:cs="Calibri"/>
          <w:i/>
          <w:iCs/>
        </w:rPr>
        <w:t>il</w:t>
      </w:r>
      <w:r w:rsidRPr="00504908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cuore</w:t>
      </w:r>
      <w:r w:rsidRPr="00504908">
        <w:rPr>
          <w:rFonts w:ascii="Calibri" w:hAnsi="Calibri" w:cs="Calibri"/>
          <w:i/>
          <w:iCs/>
        </w:rPr>
        <w:t xml:space="preserve"> del</w:t>
      </w:r>
      <w:r>
        <w:rPr>
          <w:rFonts w:ascii="Calibri" w:hAnsi="Calibri" w:cs="Calibri"/>
          <w:i/>
          <w:iCs/>
        </w:rPr>
        <w:t xml:space="preserve"> nostro </w:t>
      </w:r>
      <w:r w:rsidRPr="00504908">
        <w:rPr>
          <w:rFonts w:ascii="Calibri" w:hAnsi="Calibri" w:cs="Calibri"/>
          <w:i/>
          <w:iCs/>
        </w:rPr>
        <w:t>approccio</w:t>
      </w:r>
      <w:r>
        <w:rPr>
          <w:rFonts w:ascii="Calibri" w:hAnsi="Calibri" w:cs="Calibri"/>
          <w:i/>
          <w:iCs/>
        </w:rPr>
        <w:t xml:space="preserve">, che coniuga investimenti mirati a visione industriale” </w:t>
      </w:r>
      <w:r w:rsidRPr="00C13707">
        <w:rPr>
          <w:rFonts w:ascii="Calibri" w:hAnsi="Calibri" w:cs="Calibri"/>
          <w:i/>
          <w:iCs/>
        </w:rPr>
        <w:t xml:space="preserve">- </w:t>
      </w:r>
      <w:r w:rsidRPr="00C13707">
        <w:rPr>
          <w:rFonts w:ascii="Calibri" w:hAnsi="Calibri" w:cs="Calibri"/>
        </w:rPr>
        <w:t>ha commentato</w:t>
      </w:r>
      <w:r>
        <w:rPr>
          <w:rFonts w:ascii="Calibri" w:hAnsi="Calibri" w:cs="Calibri"/>
        </w:rPr>
        <w:t xml:space="preserve"> </w:t>
      </w:r>
      <w:r w:rsidRPr="001B0B8C">
        <w:rPr>
          <w:rFonts w:ascii="Calibri" w:hAnsi="Calibri" w:cs="Calibri"/>
          <w:b/>
          <w:bCs/>
        </w:rPr>
        <w:t>Gianfranco</w:t>
      </w:r>
      <w:r>
        <w:rPr>
          <w:rFonts w:ascii="Calibri" w:hAnsi="Calibri" w:cs="Calibri"/>
          <w:b/>
          <w:bCs/>
        </w:rPr>
        <w:t xml:space="preserve"> Piras, Presidente di Rinovha </w:t>
      </w:r>
      <w:r w:rsidRPr="002605B7"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</w:rPr>
        <w:t>Partner</w:t>
      </w:r>
      <w:r w:rsidRPr="002605B7">
        <w:rPr>
          <w:rFonts w:ascii="Calibri" w:hAnsi="Calibri" w:cs="Calibri"/>
          <w:b/>
          <w:bCs/>
        </w:rPr>
        <w:t xml:space="preserve"> di Xenon</w:t>
      </w:r>
      <w:r w:rsidRPr="002605B7">
        <w:rPr>
          <w:rFonts w:ascii="Calibri" w:hAnsi="Calibri" w:cs="Calibri"/>
          <w:i/>
          <w:iCs/>
        </w:rPr>
        <w:t>.</w:t>
      </w:r>
      <w:r w:rsidRPr="00C13707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“Nelle quattro realtà che compongono il Gruppo abbiamo trovato imprenditori competenti e lungimiranti, che ne sosterranno anche lo sviluppo futuro basato sulla sinergia tra visione finanziaria e approccio industriale. Prevediamo di integrare nuove realtà che condividano i valori e l’ambizione di Rinovha: creare il polo italiano d’eccellenza nei servizi ambientali”</w:t>
      </w:r>
      <w:r w:rsidRPr="00C52E98">
        <w:rPr>
          <w:rFonts w:ascii="Calibri" w:hAnsi="Calibri" w:cs="Calibri"/>
          <w:i/>
          <w:iCs/>
        </w:rPr>
        <w:t>.</w:t>
      </w:r>
      <w:r w:rsidRPr="00C13707">
        <w:rPr>
          <w:rFonts w:ascii="Calibri" w:hAnsi="Calibri" w:cs="Calibri"/>
          <w:i/>
          <w:iCs/>
        </w:rPr>
        <w:t xml:space="preserve"> </w:t>
      </w:r>
    </w:p>
    <w:p w14:paraId="5E87BECB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</w:p>
    <w:p w14:paraId="18AF5C5F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</w:t>
      </w:r>
      <w:r w:rsidRPr="00A31421">
        <w:rPr>
          <w:rFonts w:ascii="Calibri" w:hAnsi="Calibri" w:cs="Calibri"/>
          <w:b/>
          <w:bCs/>
        </w:rPr>
        <w:t>aziende che compongono il Gruppo Rinovha</w:t>
      </w:r>
      <w:r>
        <w:rPr>
          <w:rFonts w:ascii="Calibri" w:hAnsi="Calibri" w:cs="Calibri"/>
        </w:rPr>
        <w:t xml:space="preserve"> sono:</w:t>
      </w:r>
    </w:p>
    <w:p w14:paraId="1A776E33" w14:textId="77777777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2CB4B27" w14:textId="77777777" w:rsidR="00113A81" w:rsidRPr="003B2AD6" w:rsidRDefault="00113A81" w:rsidP="00113A81">
      <w:pPr>
        <w:spacing w:line="276" w:lineRule="auto"/>
        <w:jc w:val="both"/>
        <w:rPr>
          <w:rFonts w:ascii="Calibri" w:hAnsi="Calibri" w:cs="Calibri"/>
        </w:rPr>
      </w:pPr>
      <w:r w:rsidRPr="003B2AD6">
        <w:rPr>
          <w:rFonts w:ascii="Calibri" w:hAnsi="Calibri" w:cs="Calibri"/>
          <w:b/>
          <w:bCs/>
        </w:rPr>
        <w:t>Alm.Eco</w:t>
      </w:r>
      <w:r w:rsidRPr="003B2AD6">
        <w:rPr>
          <w:rFonts w:ascii="Calibri" w:hAnsi="Calibri" w:cs="Calibri"/>
        </w:rPr>
        <w:t xml:space="preserve"> (</w:t>
      </w:r>
      <w:hyperlink r:id="rId6" w:history="1">
        <w:r w:rsidRPr="003B2AD6">
          <w:rPr>
            <w:rStyle w:val="Collegamentoipertestuale"/>
            <w:rFonts w:ascii="Calibri" w:hAnsi="Calibri" w:cs="Calibri"/>
          </w:rPr>
          <w:t>https://www.alm-eco.it/</w:t>
        </w:r>
      </w:hyperlink>
      <w:r w:rsidRPr="003B2AD6">
        <w:rPr>
          <w:rFonts w:ascii="Calibri" w:hAnsi="Calibri" w:cs="Calibri"/>
        </w:rPr>
        <w:t>) – Con sede a Pavia, Alm.Eco è attiva da oltre 25 anni nel settore dell’intermediazione ambientale, offrendo servizi integrati di trasporto, recupero e smaltimento dei rifiuti su tutto il territorio nazionale. La Società gestisce ogni anno più di 500.000 tonnellate di rifiuti, grazie a una rete strutturata di partner e collaborazioni. A completare la filiera operativa aziendale anche A.T.I., proprietaria di un impianto autorizzato al trattamento e recupero di rifiuti speciali non pericolosi provenienti da edilizia, bonifiche e attività industriali.  Dal 2025 è inoltre operativa la sede di Piacenza, con un ufficio dedicato alle esportazioni verso l’estero.</w:t>
      </w:r>
    </w:p>
    <w:p w14:paraId="7C0F12F2" w14:textId="77777777" w:rsidR="00113A81" w:rsidRPr="003B2AD6" w:rsidRDefault="00113A81" w:rsidP="00113A81">
      <w:pPr>
        <w:pStyle w:val="Paragrafoelenco"/>
        <w:spacing w:line="276" w:lineRule="auto"/>
        <w:jc w:val="both"/>
        <w:rPr>
          <w:rFonts w:ascii="Calibri" w:hAnsi="Calibri" w:cs="Calibri"/>
        </w:rPr>
      </w:pPr>
    </w:p>
    <w:p w14:paraId="6956D0D0" w14:textId="06C2C6B0" w:rsidR="00113A81" w:rsidRPr="003B2AD6" w:rsidRDefault="00113A81" w:rsidP="00113A81">
      <w:pPr>
        <w:spacing w:line="276" w:lineRule="auto"/>
        <w:jc w:val="both"/>
        <w:rPr>
          <w:rFonts w:ascii="Calibri" w:hAnsi="Calibri" w:cs="Calibri"/>
        </w:rPr>
      </w:pPr>
      <w:r w:rsidRPr="003B2AD6">
        <w:rPr>
          <w:rFonts w:ascii="Calibri" w:hAnsi="Calibri" w:cs="Calibri"/>
          <w:b/>
          <w:bCs/>
        </w:rPr>
        <w:t>Gamma</w:t>
      </w:r>
      <w:r w:rsidRPr="003B2AD6">
        <w:rPr>
          <w:rFonts w:ascii="Calibri" w:hAnsi="Calibri" w:cs="Calibri"/>
        </w:rPr>
        <w:t xml:space="preserve"> (</w:t>
      </w:r>
      <w:hyperlink r:id="rId7" w:history="1">
        <w:r w:rsidRPr="003B2AD6">
          <w:rPr>
            <w:rStyle w:val="Collegamentoipertestuale"/>
            <w:rFonts w:ascii="Calibri" w:hAnsi="Calibri" w:cs="Calibri"/>
          </w:rPr>
          <w:t>https://www.gammatransport.it/</w:t>
        </w:r>
      </w:hyperlink>
      <w:r w:rsidRPr="003B2AD6">
        <w:rPr>
          <w:rFonts w:ascii="Calibri" w:hAnsi="Calibri" w:cs="Calibri"/>
        </w:rPr>
        <w:t>) – Fondata a Bolzano nel 1975, Gamma offre servizi di intermediazione, trasporto, recupero e smaltimento di rifiuti pericolosi e non pericolosi, con particolare attenzione ai settori siderurgico, del legno, della carta e de</w:t>
      </w:r>
      <w:r w:rsidR="007B70DA">
        <w:rPr>
          <w:rFonts w:ascii="Calibri" w:hAnsi="Calibri" w:cs="Calibri"/>
        </w:rPr>
        <w:t>lle bonifiche</w:t>
      </w:r>
      <w:r w:rsidRPr="003B2AD6">
        <w:rPr>
          <w:rFonts w:ascii="Calibri" w:hAnsi="Calibri" w:cs="Calibri"/>
        </w:rPr>
        <w:t xml:space="preserve"> </w:t>
      </w:r>
      <w:r w:rsidR="007B70DA">
        <w:rPr>
          <w:rFonts w:ascii="Calibri" w:hAnsi="Calibri" w:cs="Calibri"/>
        </w:rPr>
        <w:t>ambientali</w:t>
      </w:r>
      <w:r w:rsidRPr="003B2AD6">
        <w:rPr>
          <w:rFonts w:ascii="Calibri" w:hAnsi="Calibri" w:cs="Calibri"/>
        </w:rPr>
        <w:t xml:space="preserve">. Operando come intermediario, trasportatore e, su richiesta, notificatore, è in grado di assicurare un servizio completo e strutturato. L’azienda svolge attività di intermediazione su tutto il territorio </w:t>
      </w:r>
      <w:r w:rsidRPr="003B2AD6">
        <w:rPr>
          <w:rFonts w:ascii="Calibri" w:hAnsi="Calibri" w:cs="Calibri"/>
        </w:rPr>
        <w:lastRenderedPageBreak/>
        <w:t>nazionale e, in particolare, con l’estero, vantando consolidate relazioni commerciali nei principali Paesi europei.</w:t>
      </w:r>
    </w:p>
    <w:p w14:paraId="4295A1FD" w14:textId="77777777" w:rsidR="00113A81" w:rsidRPr="003B2AD6" w:rsidRDefault="00113A81" w:rsidP="00113A81">
      <w:pPr>
        <w:pStyle w:val="Paragrafoelenco"/>
        <w:spacing w:line="276" w:lineRule="auto"/>
        <w:jc w:val="both"/>
        <w:rPr>
          <w:rFonts w:ascii="Calibri" w:hAnsi="Calibri" w:cs="Calibri"/>
        </w:rPr>
      </w:pPr>
    </w:p>
    <w:p w14:paraId="01744C5E" w14:textId="1C57BCDD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  <w:r w:rsidRPr="004A1213">
        <w:rPr>
          <w:rFonts w:ascii="Calibri" w:hAnsi="Calibri" w:cs="Calibri"/>
          <w:b/>
          <w:bCs/>
        </w:rPr>
        <w:t>Marcon</w:t>
      </w:r>
      <w:r w:rsidRPr="004A1213">
        <w:rPr>
          <w:rFonts w:ascii="Calibri" w:hAnsi="Calibri" w:cs="Calibri"/>
        </w:rPr>
        <w:t xml:space="preserve"> (</w:t>
      </w:r>
      <w:hyperlink r:id="rId8" w:history="1">
        <w:r w:rsidRPr="004A1213">
          <w:rPr>
            <w:rStyle w:val="Collegamentoipertestuale"/>
            <w:rFonts w:ascii="Calibri" w:hAnsi="Calibri" w:cs="Calibri"/>
          </w:rPr>
          <w:t>https://www.smaltimentimarcon.com/</w:t>
        </w:r>
      </w:hyperlink>
      <w:r w:rsidRPr="004A1213">
        <w:rPr>
          <w:rFonts w:ascii="Calibri" w:hAnsi="Calibri" w:cs="Calibri"/>
        </w:rPr>
        <w:t>) – Con oltre 40 anni di esperienza nella gestione e trattamento dei rifiuti industriali, Marcon – insieme alle altre aziende del proprio perimetro (Treviso EcoServizi e Zatta) si occupa di raccolta, trasporto, trattamento, recupero e smaltimento di rifiuti solidi e liquidi, pericolosi e non, nel Triveneto.</w:t>
      </w:r>
      <w:r>
        <w:rPr>
          <w:rFonts w:ascii="Calibri" w:hAnsi="Calibri" w:cs="Calibri"/>
        </w:rPr>
        <w:t xml:space="preserve"> </w:t>
      </w:r>
      <w:r w:rsidRPr="001C150B">
        <w:rPr>
          <w:rFonts w:ascii="Calibri" w:hAnsi="Calibri" w:cs="Calibri"/>
        </w:rPr>
        <w:t>La Società è in grado di offrire soluzioni complete per ogni esigenza di smaltimento, grazie alla disponibilità di impianti per il recupero, la cernita e la selezione dei rifiuti, nonché per la depurazione dei reflui industriali e lo stoccaggio temporaneo.</w:t>
      </w:r>
    </w:p>
    <w:p w14:paraId="65A26360" w14:textId="77777777" w:rsidR="00113A81" w:rsidRPr="003B2AD6" w:rsidRDefault="00113A81" w:rsidP="00113A81">
      <w:pPr>
        <w:pStyle w:val="Paragrafoelenco"/>
        <w:spacing w:line="276" w:lineRule="auto"/>
        <w:jc w:val="both"/>
        <w:rPr>
          <w:rFonts w:ascii="Calibri" w:hAnsi="Calibri" w:cs="Calibri"/>
        </w:rPr>
      </w:pPr>
    </w:p>
    <w:p w14:paraId="21CB40AE" w14:textId="77777777" w:rsidR="00113A81" w:rsidRPr="00A31421" w:rsidRDefault="00113A81" w:rsidP="00113A81">
      <w:pPr>
        <w:spacing w:line="276" w:lineRule="auto"/>
        <w:jc w:val="both"/>
        <w:rPr>
          <w:rFonts w:ascii="Calibri" w:hAnsi="Calibri" w:cs="Calibri"/>
        </w:rPr>
      </w:pPr>
      <w:r w:rsidRPr="003B2AD6">
        <w:rPr>
          <w:rFonts w:ascii="Calibri" w:hAnsi="Calibri" w:cs="Calibri"/>
          <w:b/>
          <w:bCs/>
        </w:rPr>
        <w:t>Vico</w:t>
      </w:r>
      <w:r w:rsidRPr="003B2AD6">
        <w:rPr>
          <w:rFonts w:ascii="Calibri" w:hAnsi="Calibri" w:cs="Calibri"/>
        </w:rPr>
        <w:t xml:space="preserve"> (</w:t>
      </w:r>
      <w:hyperlink r:id="rId9" w:history="1">
        <w:r w:rsidRPr="003B2AD6">
          <w:rPr>
            <w:rStyle w:val="Collegamentoipertestuale"/>
            <w:rFonts w:ascii="Calibri" w:hAnsi="Calibri" w:cs="Calibri"/>
          </w:rPr>
          <w:t>https://vicosrl.it/</w:t>
        </w:r>
      </w:hyperlink>
      <w:r w:rsidRPr="003B2AD6">
        <w:rPr>
          <w:rFonts w:ascii="Calibri" w:hAnsi="Calibri" w:cs="Calibri"/>
        </w:rPr>
        <w:t xml:space="preserve">) – Con sede a Cairo Montenotte (Savona), Vico è punto di riferimento a livello nazionale per gli interventi complessi di </w:t>
      </w:r>
      <w:r w:rsidRPr="0011490B">
        <w:rPr>
          <w:rFonts w:ascii="Calibri" w:hAnsi="Calibri" w:cs="Calibri"/>
          <w:i/>
          <w:iCs/>
        </w:rPr>
        <w:t>decommissioning</w:t>
      </w:r>
      <w:r w:rsidRPr="003B2AD6">
        <w:rPr>
          <w:rFonts w:ascii="Calibri" w:hAnsi="Calibri" w:cs="Calibri"/>
        </w:rPr>
        <w:t>, bonifica ambientale e demolizione industriale. Grazie anche a un impianto proprietario, la Società gestisce direttamente tutte le fasi del processo, dalla progettazione alla bonifica, dalla demolizione allo smaltimento dei rifiuti, fino alla valorizzazione dei materiali e alla riqualificazione delle aree, garantendo un approccio integrato e sostenibile a ogni intervento.</w:t>
      </w:r>
    </w:p>
    <w:p w14:paraId="0D7D1A3F" w14:textId="77777777" w:rsidR="00113A81" w:rsidRPr="00EF288C" w:rsidRDefault="00113A81" w:rsidP="00113A81">
      <w:pPr>
        <w:pStyle w:val="Paragrafoelenco"/>
        <w:rPr>
          <w:rFonts w:ascii="Calibri" w:hAnsi="Calibri" w:cs="Calibri"/>
        </w:rPr>
      </w:pPr>
    </w:p>
    <w:p w14:paraId="13649DDC" w14:textId="5693CC21" w:rsidR="00113A81" w:rsidRDefault="00113A81" w:rsidP="00113A81">
      <w:pPr>
        <w:spacing w:line="276" w:lineRule="auto"/>
        <w:jc w:val="both"/>
        <w:rPr>
          <w:rFonts w:ascii="Calibri" w:hAnsi="Calibri" w:cs="Calibri"/>
        </w:rPr>
      </w:pPr>
      <w:r w:rsidRPr="00A31421">
        <w:rPr>
          <w:rFonts w:ascii="Calibri" w:hAnsi="Calibri" w:cs="Calibri"/>
          <w:b/>
          <w:bCs/>
        </w:rPr>
        <w:t xml:space="preserve">Xenon Private Equity </w:t>
      </w:r>
      <w:r w:rsidRPr="00A31421">
        <w:rPr>
          <w:rFonts w:ascii="Calibri" w:hAnsi="Calibri" w:cs="Calibri"/>
        </w:rPr>
        <w:t xml:space="preserve">ha eseguito l’operazione attraverso </w:t>
      </w:r>
      <w:r>
        <w:rPr>
          <w:rFonts w:ascii="Calibri" w:hAnsi="Calibri" w:cs="Calibri"/>
          <w:b/>
          <w:bCs/>
        </w:rPr>
        <w:t>Xenon Private Equity VIII SCA SICAV-RAIF</w:t>
      </w:r>
      <w:r>
        <w:rPr>
          <w:rFonts w:ascii="Calibri" w:hAnsi="Calibri" w:cs="Calibri"/>
        </w:rPr>
        <w:t xml:space="preserve">. </w:t>
      </w:r>
      <w:r w:rsidRPr="00A91EB1">
        <w:rPr>
          <w:rFonts w:ascii="Calibri" w:hAnsi="Calibri" w:cs="Calibri"/>
        </w:rPr>
        <w:t>Tikehau Capital ha finanziato il progetto fornendo un finanziamento Unitranche e mettendo a disposizione ulteriori risorse finanziarie che supporteranno il gruppo in altre acquisizioni. Il deal rappresenta la quinta operazione italiana completata nell'ambito della recente strategia di direct lending di Tikehau Capital</w:t>
      </w:r>
      <w:r>
        <w:rPr>
          <w:rFonts w:ascii="Calibri" w:hAnsi="Calibri" w:cs="Calibri"/>
        </w:rPr>
        <w:t xml:space="preserve">. GBPL, IPG </w:t>
      </w:r>
      <w:r w:rsidR="00E876DB">
        <w:rPr>
          <w:rFonts w:ascii="Calibri" w:hAnsi="Calibri" w:cs="Calibri"/>
        </w:rPr>
        <w:t xml:space="preserve">Law </w:t>
      </w:r>
      <w:r w:rsidR="00FF2B14">
        <w:rPr>
          <w:rFonts w:ascii="Calibri" w:hAnsi="Calibri" w:cs="Calibri"/>
        </w:rPr>
        <w:t>F</w:t>
      </w:r>
      <w:r w:rsidR="00E876DB">
        <w:rPr>
          <w:rFonts w:ascii="Calibri" w:hAnsi="Calibri" w:cs="Calibri"/>
        </w:rPr>
        <w:t>irm</w:t>
      </w:r>
      <w:r>
        <w:rPr>
          <w:rFonts w:ascii="Calibri" w:hAnsi="Calibri" w:cs="Calibri"/>
        </w:rPr>
        <w:t>, Studio Giovannelli e Pavia &amp; Ansaldo sono stati</w:t>
      </w:r>
      <w:r w:rsidRPr="00FC6C56">
        <w:rPr>
          <w:rFonts w:ascii="Calibri" w:hAnsi="Calibri" w:cs="Calibri"/>
        </w:rPr>
        <w:t xml:space="preserve"> </w:t>
      </w:r>
      <w:r w:rsidR="00947E1A">
        <w:rPr>
          <w:rFonts w:ascii="Calibri" w:hAnsi="Calibri" w:cs="Calibri"/>
        </w:rPr>
        <w:t>a</w:t>
      </w:r>
      <w:r w:rsidRPr="00FC6C56">
        <w:rPr>
          <w:rFonts w:ascii="Calibri" w:hAnsi="Calibri" w:cs="Calibri"/>
        </w:rPr>
        <w:t>dvisor legali</w:t>
      </w:r>
      <w:r>
        <w:rPr>
          <w:rFonts w:ascii="Calibri" w:hAnsi="Calibri" w:cs="Calibri"/>
        </w:rPr>
        <w:t>, PwC TLS</w:t>
      </w:r>
      <w:r w:rsidRPr="00FC6C56">
        <w:rPr>
          <w:rFonts w:ascii="Calibri" w:hAnsi="Calibri" w:cs="Calibri"/>
        </w:rPr>
        <w:t xml:space="preserve"> sono stati </w:t>
      </w:r>
      <w:r>
        <w:rPr>
          <w:rFonts w:ascii="Calibri" w:hAnsi="Calibri" w:cs="Calibri"/>
        </w:rPr>
        <w:t>advisor fiscali</w:t>
      </w:r>
      <w:r w:rsidRPr="00FC6C56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 xml:space="preserve">Deloitte Financial Advisory è stato advisor finanziario, Greenwich ha eseguito le </w:t>
      </w:r>
      <w:r w:rsidRPr="0043790F">
        <w:rPr>
          <w:rFonts w:ascii="Calibri" w:hAnsi="Calibri" w:cs="Calibri"/>
          <w:i/>
          <w:iCs/>
        </w:rPr>
        <w:t>due diligence</w:t>
      </w:r>
      <w:r>
        <w:rPr>
          <w:rFonts w:ascii="Calibri" w:hAnsi="Calibri" w:cs="Calibri"/>
        </w:rPr>
        <w:t xml:space="preserve"> ambientali, PCLX – Palumbo LexCo è stato advisor nell’operazione Marcon, Fineurop Soditic ha svolto servizi di </w:t>
      </w:r>
      <w:r>
        <w:rPr>
          <w:rFonts w:ascii="Calibri" w:hAnsi="Calibri" w:cs="Calibri"/>
          <w:i/>
          <w:iCs/>
        </w:rPr>
        <w:t>debt advisory</w:t>
      </w:r>
      <w:r>
        <w:rPr>
          <w:rFonts w:ascii="Calibri" w:hAnsi="Calibri" w:cs="Calibri"/>
        </w:rPr>
        <w:t xml:space="preserve"> e OC&amp;C ha predisposto il piano industriale e la </w:t>
      </w:r>
      <w:r w:rsidRPr="00A47B50">
        <w:rPr>
          <w:rFonts w:ascii="Calibri" w:hAnsi="Calibri" w:cs="Calibri"/>
          <w:i/>
          <w:iCs/>
        </w:rPr>
        <w:t>due diligence</w:t>
      </w:r>
      <w:r>
        <w:rPr>
          <w:rFonts w:ascii="Calibri" w:hAnsi="Calibri" w:cs="Calibri"/>
        </w:rPr>
        <w:t xml:space="preserve"> strategica. Le operazioni sono state realizzate con il supporto del notaio Edmondo Todeschini dello Studio Notarile TBS di Milano</w:t>
      </w:r>
      <w:r w:rsidRPr="00FC6C56">
        <w:rPr>
          <w:rFonts w:ascii="Calibri" w:hAnsi="Calibri" w:cs="Calibri"/>
        </w:rPr>
        <w:t>.</w:t>
      </w:r>
    </w:p>
    <w:p w14:paraId="1608B287" w14:textId="77777777" w:rsidR="00113A81" w:rsidRDefault="00113A81" w:rsidP="00113A81">
      <w:pPr>
        <w:pStyle w:val="Default"/>
        <w:pBdr>
          <w:bottom w:val="single" w:sz="6" w:space="1" w:color="auto"/>
        </w:pBdr>
        <w:rPr>
          <w:b/>
          <w:bCs/>
          <w:sz w:val="18"/>
          <w:szCs w:val="18"/>
        </w:rPr>
      </w:pPr>
    </w:p>
    <w:p w14:paraId="66B5A1F5" w14:textId="77777777" w:rsidR="00113A81" w:rsidRPr="004C40EA" w:rsidRDefault="00113A81" w:rsidP="00113A81">
      <w:pPr>
        <w:pStyle w:val="Default"/>
        <w:rPr>
          <w:rFonts w:asciiTheme="majorHAnsi" w:hAnsiTheme="majorHAnsi" w:cstheme="majorHAnsi"/>
          <w:b/>
          <w:bCs/>
          <w:sz w:val="20"/>
          <w:szCs w:val="20"/>
        </w:rPr>
      </w:pPr>
    </w:p>
    <w:p w14:paraId="611327B1" w14:textId="7CC72E1A" w:rsidR="00113A81" w:rsidRPr="00E876DB" w:rsidRDefault="00FA6949" w:rsidP="00113A81">
      <w:pPr>
        <w:pStyle w:val="Default"/>
        <w:rPr>
          <w:rFonts w:asciiTheme="majorHAnsi" w:hAnsiTheme="majorHAnsi" w:cstheme="majorHAnsi"/>
          <w:b/>
          <w:bCs/>
          <w:sz w:val="20"/>
          <w:szCs w:val="20"/>
        </w:rPr>
      </w:pPr>
      <w:r w:rsidRPr="00E876DB">
        <w:rPr>
          <w:rFonts w:asciiTheme="majorHAnsi" w:hAnsiTheme="majorHAnsi" w:cstheme="majorHAnsi"/>
          <w:b/>
          <w:bCs/>
          <w:sz w:val="20"/>
          <w:szCs w:val="20"/>
        </w:rPr>
        <w:t>CONTATTI UFFICIO STAMPA:</w:t>
      </w:r>
    </w:p>
    <w:p w14:paraId="36E69C86" w14:textId="77777777" w:rsidR="00113A81" w:rsidRPr="00E876DB" w:rsidRDefault="00113A81" w:rsidP="00113A81">
      <w:pPr>
        <w:pStyle w:val="Default"/>
        <w:rPr>
          <w:rFonts w:asciiTheme="majorHAnsi" w:hAnsiTheme="majorHAnsi" w:cstheme="majorHAnsi"/>
          <w:i/>
          <w:iCs/>
          <w:sz w:val="20"/>
          <w:szCs w:val="20"/>
        </w:rPr>
      </w:pPr>
      <w:r w:rsidRPr="00E876DB">
        <w:rPr>
          <w:rFonts w:asciiTheme="majorHAnsi" w:hAnsiTheme="majorHAnsi" w:cstheme="majorHAnsi"/>
          <w:i/>
          <w:iCs/>
          <w:sz w:val="20"/>
          <w:szCs w:val="20"/>
        </w:rPr>
        <w:t xml:space="preserve">Community Reputation Advisers </w:t>
      </w:r>
    </w:p>
    <w:p w14:paraId="480F97BF" w14:textId="77777777" w:rsidR="00113A81" w:rsidRPr="00E876DB" w:rsidRDefault="00113A81" w:rsidP="00113A81">
      <w:pPr>
        <w:pStyle w:val="Default"/>
        <w:rPr>
          <w:rFonts w:asciiTheme="majorHAnsi" w:hAnsiTheme="majorHAnsi" w:cstheme="majorHAnsi"/>
          <w:color w:val="0000FF"/>
          <w:sz w:val="20"/>
          <w:szCs w:val="20"/>
        </w:rPr>
      </w:pPr>
    </w:p>
    <w:p w14:paraId="193D56C7" w14:textId="77777777" w:rsidR="00113A81" w:rsidRPr="004C40EA" w:rsidRDefault="00113A81" w:rsidP="00113A81">
      <w:pPr>
        <w:pStyle w:val="Default"/>
        <w:rPr>
          <w:rFonts w:asciiTheme="majorHAnsi" w:hAnsiTheme="majorHAnsi" w:cstheme="majorHAnsi"/>
          <w:color w:val="0000FF"/>
          <w:sz w:val="20"/>
          <w:szCs w:val="20"/>
        </w:rPr>
      </w:pPr>
      <w:r w:rsidRPr="004C40EA">
        <w:rPr>
          <w:rFonts w:asciiTheme="majorHAnsi" w:hAnsiTheme="majorHAnsi" w:cstheme="majorHAnsi"/>
          <w:sz w:val="20"/>
          <w:szCs w:val="20"/>
        </w:rPr>
        <w:t xml:space="preserve">Giuliano Pasini - Cell. + 39 </w:t>
      </w:r>
      <w:r>
        <w:rPr>
          <w:rFonts w:asciiTheme="majorHAnsi" w:hAnsiTheme="majorHAnsi" w:cstheme="majorHAnsi"/>
          <w:sz w:val="20"/>
          <w:szCs w:val="20"/>
        </w:rPr>
        <w:t>335 6085019</w:t>
      </w:r>
      <w:r w:rsidRPr="004C40EA">
        <w:rPr>
          <w:rFonts w:asciiTheme="majorHAnsi" w:hAnsiTheme="majorHAnsi" w:cstheme="majorHAnsi"/>
          <w:sz w:val="20"/>
          <w:szCs w:val="20"/>
        </w:rPr>
        <w:t xml:space="preserve"> - </w:t>
      </w:r>
      <w:hyperlink r:id="rId10" w:history="1">
        <w:r w:rsidRPr="003A730A">
          <w:rPr>
            <w:rStyle w:val="Collegamentoipertestuale"/>
            <w:rFonts w:asciiTheme="majorHAnsi" w:hAnsiTheme="majorHAnsi" w:cstheme="majorHAnsi"/>
            <w:sz w:val="20"/>
            <w:szCs w:val="20"/>
          </w:rPr>
          <w:t>giuliano.pasini@community.it</w:t>
        </w:r>
      </w:hyperlink>
      <w:r>
        <w:rPr>
          <w:rFonts w:asciiTheme="majorHAnsi" w:hAnsiTheme="majorHAnsi" w:cstheme="majorHAnsi"/>
          <w:color w:val="0000FF"/>
          <w:sz w:val="20"/>
          <w:szCs w:val="20"/>
        </w:rPr>
        <w:t xml:space="preserve"> </w:t>
      </w:r>
      <w:r w:rsidRPr="004C40EA">
        <w:rPr>
          <w:rFonts w:asciiTheme="majorHAnsi" w:hAnsiTheme="majorHAnsi" w:cstheme="majorHAnsi"/>
          <w:color w:val="0000FF"/>
          <w:sz w:val="20"/>
          <w:szCs w:val="20"/>
        </w:rPr>
        <w:t xml:space="preserve"> </w:t>
      </w:r>
    </w:p>
    <w:p w14:paraId="6136C258" w14:textId="77777777" w:rsidR="00113A81" w:rsidRPr="00232712" w:rsidRDefault="00113A81" w:rsidP="00113A81">
      <w:pPr>
        <w:pStyle w:val="Default"/>
        <w:rPr>
          <w:rFonts w:asciiTheme="majorHAnsi" w:hAnsiTheme="majorHAnsi" w:cstheme="majorHAnsi"/>
          <w:color w:val="0000FF"/>
          <w:sz w:val="20"/>
          <w:szCs w:val="20"/>
        </w:rPr>
      </w:pPr>
      <w:r w:rsidRPr="004C40EA">
        <w:rPr>
          <w:rFonts w:asciiTheme="majorHAnsi" w:hAnsiTheme="majorHAnsi" w:cstheme="majorHAnsi"/>
          <w:sz w:val="20"/>
          <w:szCs w:val="20"/>
        </w:rPr>
        <w:t xml:space="preserve">Francesco Astolfi - Cell. + 39 335 7897492 - </w:t>
      </w:r>
      <w:hyperlink r:id="rId11" w:history="1">
        <w:r w:rsidRPr="003A730A">
          <w:rPr>
            <w:rStyle w:val="Collegamentoipertestuale"/>
            <w:rFonts w:asciiTheme="majorHAnsi" w:hAnsiTheme="majorHAnsi" w:cstheme="majorHAnsi"/>
            <w:sz w:val="20"/>
            <w:szCs w:val="20"/>
          </w:rPr>
          <w:t>francesco.astolfi@community.it</w:t>
        </w:r>
      </w:hyperlink>
      <w:r>
        <w:rPr>
          <w:rFonts w:asciiTheme="majorHAnsi" w:hAnsiTheme="majorHAnsi" w:cstheme="majorHAnsi"/>
          <w:color w:val="0000FF"/>
          <w:sz w:val="20"/>
          <w:szCs w:val="20"/>
        </w:rPr>
        <w:t xml:space="preserve"> </w:t>
      </w:r>
      <w:r w:rsidRPr="004C40EA">
        <w:rPr>
          <w:rFonts w:asciiTheme="majorHAnsi" w:hAnsiTheme="majorHAnsi" w:cstheme="majorHAnsi"/>
          <w:color w:val="0000FF"/>
          <w:sz w:val="20"/>
          <w:szCs w:val="20"/>
        </w:rPr>
        <w:t xml:space="preserve"> </w:t>
      </w:r>
    </w:p>
    <w:p w14:paraId="21E83920" w14:textId="77777777" w:rsidR="00C64890" w:rsidRDefault="00C64890"/>
    <w:sectPr w:rsidR="00C64890" w:rsidSect="00A740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134" w:bottom="1134" w:left="1134" w:header="709" w:footer="30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600F" w14:textId="77777777" w:rsidR="002461F2" w:rsidRDefault="002461F2" w:rsidP="00A740ED">
      <w:r>
        <w:separator/>
      </w:r>
    </w:p>
  </w:endnote>
  <w:endnote w:type="continuationSeparator" w:id="0">
    <w:p w14:paraId="2DC4BA12" w14:textId="77777777" w:rsidR="002461F2" w:rsidRDefault="002461F2" w:rsidP="00A7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2E5B" w14:textId="77777777" w:rsidR="00CE3433" w:rsidRDefault="00CE34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55DB" w14:textId="3E40EA67" w:rsidR="00A740ED" w:rsidRDefault="00A740ED">
    <w:pPr>
      <w:pStyle w:val="Pidipagin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D72C345" wp14:editId="71CD41A6">
          <wp:simplePos x="0" y="0"/>
          <wp:positionH relativeFrom="page">
            <wp:posOffset>9525</wp:posOffset>
          </wp:positionH>
          <wp:positionV relativeFrom="page">
            <wp:posOffset>8553450</wp:posOffset>
          </wp:positionV>
          <wp:extent cx="7555865" cy="2132330"/>
          <wp:effectExtent l="0" t="0" r="6985" b="127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213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866C" w14:textId="77777777" w:rsidR="00CE3433" w:rsidRDefault="00CE34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04E2" w14:textId="77777777" w:rsidR="002461F2" w:rsidRDefault="002461F2" w:rsidP="00A740ED">
      <w:r>
        <w:separator/>
      </w:r>
    </w:p>
  </w:footnote>
  <w:footnote w:type="continuationSeparator" w:id="0">
    <w:p w14:paraId="1144CC5C" w14:textId="77777777" w:rsidR="002461F2" w:rsidRDefault="002461F2" w:rsidP="00A7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891D" w14:textId="77777777" w:rsidR="00CE3433" w:rsidRDefault="00CE34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C3ED" w14:textId="77777777" w:rsidR="00CE3433" w:rsidRDefault="00CE34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9FC5" w14:textId="77777777" w:rsidR="00CE3433" w:rsidRDefault="00CE34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0ED"/>
    <w:rsid w:val="000B5DE7"/>
    <w:rsid w:val="00113A81"/>
    <w:rsid w:val="0011490B"/>
    <w:rsid w:val="0013147F"/>
    <w:rsid w:val="00176959"/>
    <w:rsid w:val="002461F2"/>
    <w:rsid w:val="0027498C"/>
    <w:rsid w:val="002A72C6"/>
    <w:rsid w:val="00433FC0"/>
    <w:rsid w:val="00455069"/>
    <w:rsid w:val="00494EFB"/>
    <w:rsid w:val="004F17A4"/>
    <w:rsid w:val="006C6EF9"/>
    <w:rsid w:val="0079359F"/>
    <w:rsid w:val="007B70DA"/>
    <w:rsid w:val="008C321C"/>
    <w:rsid w:val="00947E1A"/>
    <w:rsid w:val="00A740ED"/>
    <w:rsid w:val="00B34210"/>
    <w:rsid w:val="00C643E3"/>
    <w:rsid w:val="00C64890"/>
    <w:rsid w:val="00C94D47"/>
    <w:rsid w:val="00CA6B96"/>
    <w:rsid w:val="00CE3433"/>
    <w:rsid w:val="00E62669"/>
    <w:rsid w:val="00E876DB"/>
    <w:rsid w:val="00EE6304"/>
    <w:rsid w:val="00FA6949"/>
    <w:rsid w:val="00FC0DA4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AA4B8"/>
  <w14:defaultImageDpi w14:val="300"/>
  <w15:docId w15:val="{C837C3E8-CB1D-441A-8056-6C0ED5ED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0E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0ED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740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ED"/>
  </w:style>
  <w:style w:type="paragraph" w:styleId="Pidipagina">
    <w:name w:val="footer"/>
    <w:basedOn w:val="Normale"/>
    <w:link w:val="PidipaginaCarattere"/>
    <w:uiPriority w:val="99"/>
    <w:unhideWhenUsed/>
    <w:rsid w:val="00A740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ED"/>
  </w:style>
  <w:style w:type="paragraph" w:styleId="Paragrafoelenco">
    <w:name w:val="List Paragraph"/>
    <w:basedOn w:val="Normale"/>
    <w:uiPriority w:val="34"/>
    <w:qFormat/>
    <w:rsid w:val="00113A81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113A81"/>
    <w:rPr>
      <w:color w:val="0000FF" w:themeColor="hyperlink"/>
      <w:u w:val="single"/>
    </w:rPr>
  </w:style>
  <w:style w:type="paragraph" w:customStyle="1" w:styleId="Default">
    <w:name w:val="Default"/>
    <w:rsid w:val="00113A8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ltimentimarcon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mmatransport.it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alm-eco.it/" TargetMode="External"/><Relationship Id="rId11" Type="http://schemas.openxmlformats.org/officeDocument/2006/relationships/hyperlink" Target="mailto:francesco.astolfi@community.i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giuliano.pasini@community.i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vicosrl.i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tarenghi</dc:creator>
  <cp:keywords/>
  <dc:description/>
  <cp:lastModifiedBy>Francesco Astolfi</cp:lastModifiedBy>
  <cp:revision>22</cp:revision>
  <dcterms:created xsi:type="dcterms:W3CDTF">2025-10-03T09:22:00Z</dcterms:created>
  <dcterms:modified xsi:type="dcterms:W3CDTF">2025-10-29T11:10:00Z</dcterms:modified>
</cp:coreProperties>
</file>