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DF30CF" w14:textId="7C68AB72" w:rsidR="00744305" w:rsidRPr="00F839EF" w:rsidRDefault="00744305" w:rsidP="00357F69">
      <w:pPr>
        <w:rPr>
          <w:rFonts w:ascii="Barlow Thin" w:hAnsi="Barlow Thin"/>
          <w:b/>
          <w:bCs/>
          <w:sz w:val="40"/>
          <w:szCs w:val="40"/>
          <w:u w:val="single"/>
          <w:lang w:val="it-IT"/>
        </w:rPr>
      </w:pPr>
    </w:p>
    <w:p w14:paraId="57A47ED1" w14:textId="77777777" w:rsidR="00B7638C" w:rsidRPr="00F839EF" w:rsidRDefault="00B7638C" w:rsidP="00357F69">
      <w:pPr>
        <w:rPr>
          <w:rFonts w:ascii="Barlow Thin" w:hAnsi="Barlow Thin"/>
          <w:b/>
          <w:bCs/>
          <w:u w:val="single"/>
          <w:lang w:val="it-IT"/>
        </w:rPr>
      </w:pPr>
    </w:p>
    <w:p w14:paraId="18C92A05" w14:textId="11D9DB73" w:rsidR="004723F3" w:rsidRPr="00F839EF" w:rsidRDefault="00927EF7" w:rsidP="00D52DFF">
      <w:pPr>
        <w:jc w:val="center"/>
        <w:rPr>
          <w:rFonts w:ascii="Barlow Thin" w:hAnsi="Barlow Thin"/>
          <w:b/>
          <w:bCs/>
          <w:sz w:val="21"/>
          <w:szCs w:val="21"/>
          <w:u w:val="single"/>
          <w:lang w:val="it-IT"/>
        </w:rPr>
      </w:pPr>
      <w:r w:rsidRPr="00F839EF">
        <w:rPr>
          <w:rFonts w:ascii="Barlow Thin" w:hAnsi="Barlow Thin"/>
          <w:b/>
          <w:bCs/>
          <w:sz w:val="21"/>
          <w:szCs w:val="21"/>
          <w:u w:val="single"/>
          <w:lang w:val="it-IT"/>
        </w:rPr>
        <w:t>Comunicato stampa</w:t>
      </w:r>
    </w:p>
    <w:p w14:paraId="5267F637" w14:textId="77777777" w:rsidR="00927EF7" w:rsidRPr="00F839EF" w:rsidRDefault="00927EF7" w:rsidP="00FB6A88">
      <w:pPr>
        <w:rPr>
          <w:rFonts w:ascii="Barlow Thin" w:hAnsi="Barlow Thin"/>
          <w:b/>
          <w:bCs/>
          <w:lang w:val="it-IT"/>
        </w:rPr>
      </w:pPr>
    </w:p>
    <w:p w14:paraId="67F2C64B" w14:textId="77777777" w:rsidR="006B05CB" w:rsidRPr="00F839EF" w:rsidRDefault="006B05CB" w:rsidP="00507E30">
      <w:pPr>
        <w:jc w:val="center"/>
        <w:rPr>
          <w:rFonts w:ascii="Barlow Thin" w:hAnsi="Barlow Thin"/>
          <w:b/>
          <w:bCs/>
          <w:lang w:val="it-IT"/>
        </w:rPr>
      </w:pPr>
      <w:r w:rsidRPr="00F839EF">
        <w:rPr>
          <w:rFonts w:ascii="Barlow Thin" w:hAnsi="Barlow Thin"/>
          <w:b/>
          <w:bCs/>
          <w:lang w:val="it-IT"/>
        </w:rPr>
        <w:t>ANGELINI VENTURES PARTECIPA AL ROUND DI SERIE B DA 19 MILIONI DI DOLLARI</w:t>
      </w:r>
    </w:p>
    <w:p w14:paraId="41FB1753" w14:textId="2CEDA74E" w:rsidR="00927EF7" w:rsidRPr="00F839EF" w:rsidRDefault="006B05CB" w:rsidP="00507E30">
      <w:pPr>
        <w:jc w:val="center"/>
        <w:rPr>
          <w:rFonts w:ascii="Barlow Thin" w:hAnsi="Barlow Thin"/>
          <w:b/>
          <w:bCs/>
          <w:lang w:val="it-IT"/>
        </w:rPr>
      </w:pPr>
      <w:r w:rsidRPr="00F839EF">
        <w:rPr>
          <w:rFonts w:ascii="Barlow Thin" w:hAnsi="Barlow Thin"/>
          <w:b/>
          <w:bCs/>
          <w:lang w:val="it-IT"/>
        </w:rPr>
        <w:t>PER HANDSPRING, PIATTAFORMA ONLINE PER LA SALUTE MENTALE DI BAMBINI, GIOVANI E FAMIGLIE NEGLI USA</w:t>
      </w:r>
    </w:p>
    <w:p w14:paraId="7912A2FF" w14:textId="77777777" w:rsidR="00507E30" w:rsidRPr="00F839EF" w:rsidRDefault="00507E30" w:rsidP="00507E30">
      <w:pPr>
        <w:jc w:val="center"/>
        <w:rPr>
          <w:rFonts w:ascii="Barlow Thin" w:hAnsi="Barlow Thin"/>
          <w:lang w:val="it-IT"/>
        </w:rPr>
      </w:pPr>
    </w:p>
    <w:p w14:paraId="472D07E1" w14:textId="7870233E" w:rsidR="00892672" w:rsidRPr="00505C85" w:rsidRDefault="006B05CB" w:rsidP="00507E30">
      <w:pPr>
        <w:jc w:val="center"/>
        <w:rPr>
          <w:rFonts w:ascii="Barlow Thin" w:hAnsi="Barlow Thin"/>
          <w:i/>
          <w:iCs/>
          <w:lang w:val="it-IT"/>
        </w:rPr>
      </w:pPr>
      <w:r w:rsidRPr="00F839EF">
        <w:rPr>
          <w:rFonts w:ascii="Barlow Thin" w:hAnsi="Barlow Thin"/>
          <w:i/>
          <w:iCs/>
          <w:lang w:val="it-IT"/>
        </w:rPr>
        <w:t xml:space="preserve">Il round, guidato da RPS Ventures, vede l’ingresso di Angelini Ventures come nuovo investitore e sosterrà la crescita dell’azienda </w:t>
      </w:r>
      <w:r w:rsidR="00061E15">
        <w:rPr>
          <w:rFonts w:ascii="Barlow Thin" w:hAnsi="Barlow Thin"/>
          <w:i/>
          <w:iCs/>
          <w:lang w:val="it-IT"/>
        </w:rPr>
        <w:t>statunitense nel Paese</w:t>
      </w:r>
      <w:r w:rsidRPr="00F839EF">
        <w:rPr>
          <w:rFonts w:ascii="Barlow Thin" w:hAnsi="Barlow Thin"/>
          <w:i/>
          <w:iCs/>
          <w:lang w:val="it-IT"/>
        </w:rPr>
        <w:t xml:space="preserve"> e la scalabilità del modello clinico, con l’obiettivo di facilitare </w:t>
      </w:r>
      <w:r w:rsidRPr="00505C85">
        <w:rPr>
          <w:rFonts w:ascii="Barlow Thin" w:hAnsi="Barlow Thin"/>
          <w:i/>
          <w:iCs/>
          <w:lang w:val="it-IT"/>
        </w:rPr>
        <w:t xml:space="preserve">l’accesso </w:t>
      </w:r>
      <w:r w:rsidR="00061E15" w:rsidRPr="00505C85">
        <w:rPr>
          <w:rFonts w:ascii="Barlow Thin" w:hAnsi="Barlow Thin"/>
          <w:i/>
          <w:iCs/>
          <w:lang w:val="it-IT"/>
        </w:rPr>
        <w:t xml:space="preserve">a </w:t>
      </w:r>
      <w:r w:rsidRPr="00505C85">
        <w:rPr>
          <w:rFonts w:ascii="Barlow Thin" w:hAnsi="Barlow Thin"/>
          <w:i/>
          <w:iCs/>
          <w:lang w:val="it-IT"/>
        </w:rPr>
        <w:t>cure</w:t>
      </w:r>
      <w:r w:rsidR="00061E15" w:rsidRPr="00505C85">
        <w:rPr>
          <w:rFonts w:ascii="Barlow Thin" w:hAnsi="Barlow Thin"/>
          <w:i/>
          <w:iCs/>
          <w:lang w:val="it-IT"/>
        </w:rPr>
        <w:t xml:space="preserve"> di qualità</w:t>
      </w:r>
      <w:r w:rsidRPr="00505C85">
        <w:rPr>
          <w:rFonts w:ascii="Barlow Thin" w:hAnsi="Barlow Thin"/>
          <w:i/>
          <w:iCs/>
          <w:lang w:val="it-IT"/>
        </w:rPr>
        <w:t>, con percorsi strutturati e personalizzabili</w:t>
      </w:r>
      <w:r w:rsidR="00126EDB" w:rsidRPr="00505C85">
        <w:rPr>
          <w:rFonts w:ascii="Barlow Thin" w:hAnsi="Barlow Thin"/>
          <w:i/>
          <w:iCs/>
          <w:lang w:val="it-IT"/>
        </w:rPr>
        <w:t xml:space="preserve">, per disturbi quali ansia, depressione, </w:t>
      </w:r>
      <w:r w:rsidR="008E6A12" w:rsidRPr="00505C85">
        <w:rPr>
          <w:rFonts w:ascii="Barlow Thin" w:hAnsi="Barlow Thin"/>
          <w:i/>
          <w:iCs/>
          <w:lang w:val="it-IT"/>
        </w:rPr>
        <w:t xml:space="preserve">OCD, </w:t>
      </w:r>
      <w:r w:rsidR="00126EDB" w:rsidRPr="00505C85">
        <w:rPr>
          <w:rFonts w:ascii="Barlow Thin" w:hAnsi="Barlow Thin"/>
          <w:i/>
          <w:iCs/>
          <w:lang w:val="it-IT"/>
        </w:rPr>
        <w:t>ADHD e molti altri</w:t>
      </w:r>
    </w:p>
    <w:p w14:paraId="3068FED6" w14:textId="77777777" w:rsidR="00D30489" w:rsidRPr="00505C85" w:rsidRDefault="00D30489" w:rsidP="00507E30">
      <w:pPr>
        <w:jc w:val="center"/>
        <w:rPr>
          <w:rFonts w:ascii="Barlow Thin" w:hAnsi="Barlow Thin"/>
          <w:i/>
          <w:iCs/>
          <w:lang w:val="it-IT"/>
        </w:rPr>
      </w:pPr>
    </w:p>
    <w:p w14:paraId="2A7A7343" w14:textId="54D9C651" w:rsidR="00D30489" w:rsidRPr="00505C85" w:rsidRDefault="00D30489" w:rsidP="00507E30">
      <w:pPr>
        <w:jc w:val="center"/>
        <w:rPr>
          <w:rFonts w:ascii="Barlow Thin" w:hAnsi="Barlow Thin"/>
          <w:i/>
          <w:iCs/>
          <w:lang w:val="it-IT"/>
        </w:rPr>
      </w:pPr>
      <w:r w:rsidRPr="00505C85">
        <w:rPr>
          <w:rFonts w:ascii="Barlow Thin" w:hAnsi="Barlow Thin"/>
          <w:i/>
          <w:iCs/>
          <w:lang w:val="it-IT"/>
        </w:rPr>
        <w:t xml:space="preserve">Per </w:t>
      </w:r>
      <w:r w:rsidR="00ED0021" w:rsidRPr="00505C85">
        <w:rPr>
          <w:rFonts w:ascii="Barlow Thin" w:hAnsi="Barlow Thin"/>
          <w:i/>
          <w:iCs/>
          <w:lang w:val="it-IT"/>
        </w:rPr>
        <w:t>la società</w:t>
      </w:r>
      <w:r w:rsidRPr="00505C85">
        <w:rPr>
          <w:rFonts w:ascii="Barlow Thin" w:hAnsi="Barlow Thin"/>
          <w:i/>
          <w:iCs/>
          <w:lang w:val="it-IT"/>
        </w:rPr>
        <w:t xml:space="preserve"> si tratta della seconda company attiva nell’ambito della salute mentale, dopo i due investimenti in </w:t>
      </w:r>
      <w:proofErr w:type="spellStart"/>
      <w:r w:rsidRPr="00505C85">
        <w:rPr>
          <w:rFonts w:ascii="Barlow Thin" w:hAnsi="Barlow Thin"/>
          <w:i/>
          <w:iCs/>
          <w:lang w:val="it-IT"/>
        </w:rPr>
        <w:t>Sereni</w:t>
      </w:r>
      <w:r w:rsidR="00ED0021" w:rsidRPr="00505C85">
        <w:rPr>
          <w:rFonts w:ascii="Barlow Thin" w:hAnsi="Barlow Thin"/>
          <w:i/>
          <w:iCs/>
          <w:lang w:val="it-IT"/>
        </w:rPr>
        <w:t>s</w:t>
      </w:r>
      <w:proofErr w:type="spellEnd"/>
    </w:p>
    <w:p w14:paraId="342807B7" w14:textId="77777777" w:rsidR="00507E30" w:rsidRPr="00505C85" w:rsidRDefault="00507E30" w:rsidP="00507E30">
      <w:pPr>
        <w:jc w:val="center"/>
        <w:rPr>
          <w:rFonts w:ascii="Barlow Thin" w:hAnsi="Barlow Thin"/>
          <w:lang w:val="it-IT"/>
        </w:rPr>
      </w:pPr>
    </w:p>
    <w:p w14:paraId="08CCDF55" w14:textId="33317F4F" w:rsidR="001310E3" w:rsidRPr="00505C85" w:rsidRDefault="008E4AE8" w:rsidP="006B05CB">
      <w:pPr>
        <w:rPr>
          <w:rFonts w:ascii="Barlow Thin" w:hAnsi="Barlow Thin"/>
          <w:sz w:val="21"/>
          <w:szCs w:val="21"/>
          <w:lang w:val="it-IT"/>
        </w:rPr>
      </w:pPr>
      <w:r w:rsidRPr="00505C85">
        <w:rPr>
          <w:rFonts w:ascii="Barlow Thin" w:hAnsi="Barlow Thin"/>
          <w:i/>
          <w:iCs/>
          <w:sz w:val="21"/>
          <w:szCs w:val="21"/>
          <w:lang w:val="it-IT"/>
        </w:rPr>
        <w:t>Rom</w:t>
      </w:r>
      <w:r w:rsidRPr="006503A3">
        <w:rPr>
          <w:rFonts w:ascii="Barlow Thin" w:hAnsi="Barlow Thin"/>
          <w:i/>
          <w:iCs/>
          <w:sz w:val="21"/>
          <w:szCs w:val="21"/>
          <w:lang w:val="it-IT"/>
        </w:rPr>
        <w:t>a</w:t>
      </w:r>
      <w:r w:rsidR="001F3475" w:rsidRPr="006503A3">
        <w:rPr>
          <w:rFonts w:ascii="Barlow Thin" w:hAnsi="Barlow Thin"/>
          <w:i/>
          <w:iCs/>
          <w:sz w:val="21"/>
          <w:szCs w:val="21"/>
          <w:lang w:val="it-IT"/>
        </w:rPr>
        <w:t>,</w:t>
      </w:r>
      <w:r w:rsidR="00883D5F">
        <w:rPr>
          <w:rFonts w:ascii="Barlow Thin" w:hAnsi="Barlow Thin"/>
          <w:i/>
          <w:iCs/>
          <w:sz w:val="21"/>
          <w:szCs w:val="21"/>
          <w:lang w:val="it-IT"/>
        </w:rPr>
        <w:t xml:space="preserve"> 8 </w:t>
      </w:r>
      <w:r w:rsidR="006B05CB" w:rsidRPr="00505C85">
        <w:rPr>
          <w:rFonts w:ascii="Barlow Thin" w:hAnsi="Barlow Thin"/>
          <w:i/>
          <w:iCs/>
          <w:sz w:val="21"/>
          <w:szCs w:val="21"/>
          <w:lang w:val="it-IT"/>
        </w:rPr>
        <w:t>luglio</w:t>
      </w:r>
      <w:r w:rsidR="00B7638C" w:rsidRPr="00505C85">
        <w:rPr>
          <w:rFonts w:ascii="Barlow Thin" w:hAnsi="Barlow Thin"/>
          <w:i/>
          <w:iCs/>
          <w:sz w:val="21"/>
          <w:szCs w:val="21"/>
          <w:lang w:val="it-IT"/>
        </w:rPr>
        <w:t xml:space="preserve"> 2026</w:t>
      </w:r>
      <w:r w:rsidR="00DE6C5B" w:rsidRPr="00505C85">
        <w:rPr>
          <w:rFonts w:ascii="Barlow Thin" w:hAnsi="Barlow Thin"/>
          <w:sz w:val="21"/>
          <w:szCs w:val="21"/>
          <w:lang w:val="it-IT"/>
        </w:rPr>
        <w:t xml:space="preserve"> </w:t>
      </w:r>
      <w:r w:rsidR="001F3475" w:rsidRPr="00505C85">
        <w:rPr>
          <w:rFonts w:ascii="Barlow Thin" w:hAnsi="Barlow Thin"/>
          <w:sz w:val="21"/>
          <w:szCs w:val="21"/>
          <w:lang w:val="it-IT"/>
        </w:rPr>
        <w:t>–</w:t>
      </w:r>
      <w:r w:rsidR="00333510" w:rsidRPr="00505C85">
        <w:rPr>
          <w:rFonts w:ascii="Barlow Thin" w:hAnsi="Barlow Thin"/>
          <w:sz w:val="21"/>
          <w:szCs w:val="21"/>
          <w:lang w:val="it-IT"/>
        </w:rPr>
        <w:t xml:space="preserve"> </w:t>
      </w:r>
      <w:r w:rsidR="00B7638C" w:rsidRPr="00505C85">
        <w:rPr>
          <w:rFonts w:ascii="Barlow Thin" w:hAnsi="Barlow Thin"/>
          <w:b/>
          <w:bCs/>
          <w:sz w:val="21"/>
          <w:szCs w:val="21"/>
          <w:lang w:val="it-IT"/>
        </w:rPr>
        <w:t>Angelini Ventures</w:t>
      </w:r>
      <w:r w:rsidR="00B7638C" w:rsidRPr="00505C85">
        <w:rPr>
          <w:rFonts w:ascii="Barlow Thin" w:hAnsi="Barlow Thin"/>
          <w:sz w:val="21"/>
          <w:szCs w:val="21"/>
          <w:lang w:val="it-IT"/>
        </w:rPr>
        <w:t>, la società di corporate venture capital di Angelini Industries, gruppo industriale attivo nei settori della salute, della tecnologia</w:t>
      </w:r>
      <w:r w:rsidR="00B7638C" w:rsidRPr="00F839EF">
        <w:rPr>
          <w:rFonts w:ascii="Barlow Thin" w:hAnsi="Barlow Thin"/>
          <w:sz w:val="21"/>
          <w:szCs w:val="21"/>
          <w:lang w:val="it-IT"/>
        </w:rPr>
        <w:t xml:space="preserve"> industriale e del largo consumo, </w:t>
      </w:r>
      <w:r w:rsidR="006B05CB" w:rsidRPr="00F839EF">
        <w:rPr>
          <w:rFonts w:ascii="Barlow Thin" w:hAnsi="Barlow Thin"/>
          <w:b/>
          <w:bCs/>
          <w:sz w:val="21"/>
          <w:szCs w:val="21"/>
          <w:lang w:val="it-IT"/>
        </w:rPr>
        <w:t xml:space="preserve">partecipa a un round di finanziamento di serie B da 19 milioni di dollari per </w:t>
      </w:r>
      <w:proofErr w:type="spellStart"/>
      <w:r w:rsidR="006B05CB" w:rsidRPr="00F839EF">
        <w:rPr>
          <w:rFonts w:ascii="Barlow Thin" w:hAnsi="Barlow Thin"/>
          <w:b/>
          <w:bCs/>
          <w:sz w:val="21"/>
          <w:szCs w:val="21"/>
          <w:lang w:val="it-IT"/>
        </w:rPr>
        <w:t>Handspring</w:t>
      </w:r>
      <w:proofErr w:type="spellEnd"/>
      <w:r w:rsidR="006B05CB" w:rsidRPr="00F839EF">
        <w:rPr>
          <w:rFonts w:ascii="Barlow Thin" w:hAnsi="Barlow Thin"/>
          <w:b/>
          <w:bCs/>
          <w:sz w:val="21"/>
          <w:szCs w:val="21"/>
          <w:lang w:val="it-IT"/>
        </w:rPr>
        <w:t>, piattaforma virtuale per la salute mentale</w:t>
      </w:r>
      <w:r w:rsidR="006B05CB" w:rsidRPr="00F839EF">
        <w:rPr>
          <w:rFonts w:ascii="Barlow Thin" w:hAnsi="Barlow Thin"/>
          <w:sz w:val="21"/>
          <w:szCs w:val="21"/>
          <w:lang w:val="it-IT"/>
        </w:rPr>
        <w:t xml:space="preserve"> che offre percorsi di cura </w:t>
      </w:r>
      <w:proofErr w:type="spellStart"/>
      <w:r w:rsidR="006B05CB" w:rsidRPr="00F839EF">
        <w:rPr>
          <w:rFonts w:ascii="Barlow Thin" w:hAnsi="Barlow Thin"/>
          <w:sz w:val="21"/>
          <w:szCs w:val="21"/>
          <w:lang w:val="it-IT"/>
        </w:rPr>
        <w:t>evidence-based</w:t>
      </w:r>
      <w:proofErr w:type="spellEnd"/>
      <w:r w:rsidR="006B05CB" w:rsidRPr="00F839EF">
        <w:rPr>
          <w:rFonts w:ascii="Barlow Thin" w:hAnsi="Barlow Thin"/>
          <w:sz w:val="21"/>
          <w:szCs w:val="21"/>
          <w:lang w:val="it-IT"/>
        </w:rPr>
        <w:t xml:space="preserve"> </w:t>
      </w:r>
      <w:r w:rsidR="00061E15">
        <w:rPr>
          <w:rFonts w:ascii="Barlow Thin" w:hAnsi="Barlow Thin"/>
          <w:sz w:val="21"/>
          <w:szCs w:val="21"/>
          <w:lang w:val="it-IT"/>
        </w:rPr>
        <w:t>a</w:t>
      </w:r>
      <w:r w:rsidR="006B05CB" w:rsidRPr="00F839EF">
        <w:rPr>
          <w:rFonts w:ascii="Barlow Thin" w:hAnsi="Barlow Thin"/>
          <w:sz w:val="21"/>
          <w:szCs w:val="21"/>
          <w:lang w:val="it-IT"/>
        </w:rPr>
        <w:t xml:space="preserve"> bambini, adolescenti, giovani adulti e alle loro famiglie. Il round, guidato da RPS Ventures, vede la partecipazione di Angelini Ventures come nuovo investiture e il </w:t>
      </w:r>
      <w:r w:rsidR="006B05CB" w:rsidRPr="00505C85">
        <w:rPr>
          <w:rFonts w:ascii="Barlow Thin" w:hAnsi="Barlow Thin"/>
          <w:sz w:val="21"/>
          <w:szCs w:val="21"/>
          <w:lang w:val="it-IT"/>
        </w:rPr>
        <w:t xml:space="preserve">rinnovato sostegno di Cobalt Ventures, </w:t>
      </w:r>
      <w:proofErr w:type="spellStart"/>
      <w:r w:rsidR="006B05CB" w:rsidRPr="00505C85">
        <w:rPr>
          <w:rFonts w:ascii="Barlow Thin" w:hAnsi="Barlow Thin"/>
          <w:sz w:val="21"/>
          <w:szCs w:val="21"/>
          <w:lang w:val="it-IT"/>
        </w:rPr>
        <w:t>NextView</w:t>
      </w:r>
      <w:proofErr w:type="spellEnd"/>
      <w:r w:rsidR="006B05CB" w:rsidRPr="00505C85">
        <w:rPr>
          <w:rFonts w:ascii="Barlow Thin" w:hAnsi="Barlow Thin"/>
          <w:sz w:val="21"/>
          <w:szCs w:val="21"/>
          <w:lang w:val="it-IT"/>
        </w:rPr>
        <w:t xml:space="preserve"> Ventures, </w:t>
      </w:r>
      <w:proofErr w:type="spellStart"/>
      <w:r w:rsidR="006B05CB" w:rsidRPr="00505C85">
        <w:rPr>
          <w:rFonts w:ascii="Barlow Thin" w:hAnsi="Barlow Thin"/>
          <w:sz w:val="21"/>
          <w:szCs w:val="21"/>
          <w:lang w:val="it-IT"/>
        </w:rPr>
        <w:t>nvp</w:t>
      </w:r>
      <w:proofErr w:type="spellEnd"/>
      <w:r w:rsidR="006B05CB" w:rsidRPr="00505C85">
        <w:rPr>
          <w:rFonts w:ascii="Barlow Thin" w:hAnsi="Barlow Thin"/>
          <w:sz w:val="21"/>
          <w:szCs w:val="21"/>
          <w:lang w:val="it-IT"/>
        </w:rPr>
        <w:t xml:space="preserve"> capital, Hyde Park Angels (HPA), </w:t>
      </w:r>
      <w:proofErr w:type="spellStart"/>
      <w:r w:rsidR="006B05CB" w:rsidRPr="00505C85">
        <w:rPr>
          <w:rFonts w:ascii="Barlow Thin" w:hAnsi="Barlow Thin"/>
          <w:sz w:val="21"/>
          <w:szCs w:val="21"/>
          <w:lang w:val="it-IT"/>
        </w:rPr>
        <w:t>Cornucopian</w:t>
      </w:r>
      <w:proofErr w:type="spellEnd"/>
      <w:r w:rsidR="006B05CB" w:rsidRPr="00505C85">
        <w:rPr>
          <w:rFonts w:ascii="Barlow Thin" w:hAnsi="Barlow Thin"/>
          <w:sz w:val="21"/>
          <w:szCs w:val="21"/>
          <w:lang w:val="it-IT"/>
        </w:rPr>
        <w:t xml:space="preserve"> Capital e altri investitori già presenti nel capitale. </w:t>
      </w:r>
      <w:r w:rsidR="006B05CB" w:rsidRPr="00505C85">
        <w:rPr>
          <w:rFonts w:ascii="Barlow Thin" w:hAnsi="Barlow Thin"/>
          <w:b/>
          <w:bCs/>
          <w:sz w:val="21"/>
          <w:szCs w:val="21"/>
          <w:lang w:val="it-IT"/>
        </w:rPr>
        <w:t>L’operazione porta a 37 milioni di dollari il totale raccolto</w:t>
      </w:r>
      <w:r w:rsidR="006B05CB" w:rsidRPr="00505C85">
        <w:rPr>
          <w:rFonts w:ascii="Barlow Thin" w:hAnsi="Barlow Thin"/>
          <w:sz w:val="21"/>
          <w:szCs w:val="21"/>
          <w:lang w:val="it-IT"/>
        </w:rPr>
        <w:t xml:space="preserve"> da </w:t>
      </w:r>
      <w:proofErr w:type="spellStart"/>
      <w:r w:rsidR="006B05CB" w:rsidRPr="00505C85">
        <w:rPr>
          <w:rFonts w:ascii="Barlow Thin" w:hAnsi="Barlow Thin"/>
          <w:sz w:val="21"/>
          <w:szCs w:val="21"/>
          <w:lang w:val="it-IT"/>
        </w:rPr>
        <w:t>Handspring</w:t>
      </w:r>
      <w:proofErr w:type="spellEnd"/>
      <w:r w:rsidR="006B05CB" w:rsidRPr="00505C85">
        <w:rPr>
          <w:rFonts w:ascii="Barlow Thin" w:hAnsi="Barlow Thin"/>
          <w:sz w:val="21"/>
          <w:szCs w:val="21"/>
          <w:lang w:val="it-IT"/>
        </w:rPr>
        <w:t xml:space="preserve"> e conferma la crescente fiducia del mercato in un </w:t>
      </w:r>
      <w:r w:rsidR="006B05CB" w:rsidRPr="00505C85">
        <w:rPr>
          <w:rFonts w:ascii="Barlow Thin" w:hAnsi="Barlow Thin"/>
          <w:b/>
          <w:bCs/>
          <w:sz w:val="21"/>
          <w:szCs w:val="21"/>
          <w:lang w:val="it-IT"/>
        </w:rPr>
        <w:t>modello di cura</w:t>
      </w:r>
      <w:r w:rsidR="001310E3" w:rsidRPr="00505C85">
        <w:rPr>
          <w:rFonts w:ascii="Barlow Thin" w:hAnsi="Barlow Thin"/>
          <w:b/>
          <w:bCs/>
          <w:sz w:val="21"/>
          <w:szCs w:val="21"/>
          <w:lang w:val="it-IT"/>
        </w:rPr>
        <w:t xml:space="preserve"> clinicamente rigoroso</w:t>
      </w:r>
      <w:r w:rsidR="008E6A12" w:rsidRPr="00505C85">
        <w:rPr>
          <w:rFonts w:ascii="Barlow Thin" w:hAnsi="Barlow Thin"/>
          <w:b/>
          <w:bCs/>
          <w:sz w:val="21"/>
          <w:szCs w:val="21"/>
          <w:lang w:val="it-IT"/>
        </w:rPr>
        <w:t xml:space="preserve"> </w:t>
      </w:r>
      <w:r w:rsidR="001310E3" w:rsidRPr="00505C85">
        <w:rPr>
          <w:rFonts w:ascii="Barlow Thin" w:hAnsi="Barlow Thin"/>
          <w:b/>
          <w:bCs/>
          <w:sz w:val="21"/>
          <w:szCs w:val="21"/>
          <w:lang w:val="it-IT"/>
        </w:rPr>
        <w:t>e sostenibil</w:t>
      </w:r>
      <w:r w:rsidR="008E6A12" w:rsidRPr="00505C85">
        <w:rPr>
          <w:rFonts w:ascii="Barlow Thin" w:hAnsi="Barlow Thin"/>
          <w:b/>
          <w:bCs/>
          <w:sz w:val="21"/>
          <w:szCs w:val="21"/>
          <w:lang w:val="it-IT"/>
        </w:rPr>
        <w:t>e</w:t>
      </w:r>
      <w:r w:rsidR="00CC28D3" w:rsidRPr="00505C85">
        <w:rPr>
          <w:rFonts w:ascii="Barlow Thin" w:hAnsi="Barlow Thin"/>
          <w:sz w:val="21"/>
          <w:szCs w:val="21"/>
          <w:lang w:val="it-IT"/>
        </w:rPr>
        <w:t>.</w:t>
      </w:r>
      <w:r w:rsidR="008E6A12" w:rsidRPr="00505C85">
        <w:rPr>
          <w:rFonts w:ascii="Barlow Thin" w:hAnsi="Barlow Thin"/>
          <w:sz w:val="21"/>
          <w:szCs w:val="21"/>
          <w:lang w:val="it-IT"/>
        </w:rPr>
        <w:t xml:space="preserve"> </w:t>
      </w:r>
    </w:p>
    <w:p w14:paraId="75481AEB" w14:textId="77777777" w:rsidR="006B05CB" w:rsidRPr="00505C85" w:rsidRDefault="006B05CB" w:rsidP="006B05CB">
      <w:pPr>
        <w:rPr>
          <w:rFonts w:ascii="Barlow Thin" w:hAnsi="Barlow Thin"/>
          <w:sz w:val="21"/>
          <w:szCs w:val="21"/>
          <w:lang w:val="it-IT"/>
        </w:rPr>
      </w:pPr>
    </w:p>
    <w:p w14:paraId="6A3D91E5" w14:textId="77071C89" w:rsidR="006B05CB" w:rsidRPr="00505C85" w:rsidRDefault="006B05CB" w:rsidP="006B05CB">
      <w:pPr>
        <w:rPr>
          <w:rFonts w:ascii="Barlow Thin" w:hAnsi="Barlow Thin"/>
          <w:sz w:val="21"/>
          <w:szCs w:val="21"/>
          <w:lang w:val="it-IT"/>
        </w:rPr>
      </w:pPr>
      <w:r w:rsidRPr="00505C85">
        <w:rPr>
          <w:rFonts w:ascii="Barlow Thin" w:hAnsi="Barlow Thin"/>
          <w:sz w:val="21"/>
          <w:szCs w:val="21"/>
          <w:lang w:val="it-IT"/>
        </w:rPr>
        <w:t xml:space="preserve">L’ingresso di Angelini Ventures </w:t>
      </w:r>
      <w:r w:rsidRPr="00505C85">
        <w:rPr>
          <w:rFonts w:ascii="Barlow Thin" w:hAnsi="Barlow Thin"/>
          <w:b/>
          <w:bCs/>
          <w:sz w:val="21"/>
          <w:szCs w:val="21"/>
          <w:lang w:val="it-IT"/>
        </w:rPr>
        <w:t>rafforza il profilo internazionale del round</w:t>
      </w:r>
      <w:r w:rsidRPr="00505C85">
        <w:rPr>
          <w:rFonts w:ascii="Barlow Thin" w:hAnsi="Barlow Thin"/>
          <w:sz w:val="21"/>
          <w:szCs w:val="21"/>
          <w:lang w:val="it-IT"/>
        </w:rPr>
        <w:t xml:space="preserve"> e si inserisce nella </w:t>
      </w:r>
      <w:r w:rsidRPr="00505C85">
        <w:rPr>
          <w:rFonts w:ascii="Barlow Thin" w:hAnsi="Barlow Thin"/>
          <w:b/>
          <w:bCs/>
          <w:sz w:val="21"/>
          <w:szCs w:val="21"/>
          <w:lang w:val="it-IT"/>
        </w:rPr>
        <w:t>strategia della società di sostenere aziende innovative in grado di trasformare i modelli tradizionali di cura</w:t>
      </w:r>
      <w:r w:rsidRPr="00505C85">
        <w:rPr>
          <w:rFonts w:ascii="Barlow Thin" w:hAnsi="Barlow Thin"/>
          <w:sz w:val="21"/>
          <w:szCs w:val="21"/>
          <w:lang w:val="it-IT"/>
        </w:rPr>
        <w:t xml:space="preserve">, migliorando accessibilità, qualità e risultati per i pazienti, contribuendo all’evoluzione dei sistemi sanitari e a sviluppare strumenti e tecnologie che possano rispondere a bisogni ancora ampiamente insoddisfatti. Per Angelini Ventures si tratta della </w:t>
      </w:r>
      <w:r w:rsidRPr="00505C85">
        <w:rPr>
          <w:rFonts w:ascii="Barlow Thin" w:hAnsi="Barlow Thin"/>
          <w:b/>
          <w:bCs/>
          <w:sz w:val="21"/>
          <w:szCs w:val="21"/>
          <w:lang w:val="it-IT"/>
        </w:rPr>
        <w:t>seconda company attiva nell’ambito della salute mentale</w:t>
      </w:r>
      <w:r w:rsidRPr="00505C85">
        <w:rPr>
          <w:rFonts w:ascii="Barlow Thin" w:hAnsi="Barlow Thin"/>
          <w:sz w:val="21"/>
          <w:szCs w:val="21"/>
          <w:lang w:val="it-IT"/>
        </w:rPr>
        <w:t xml:space="preserve">, dopo gli investimenti in </w:t>
      </w:r>
      <w:proofErr w:type="spellStart"/>
      <w:r w:rsidRPr="00505C85">
        <w:rPr>
          <w:rFonts w:ascii="Barlow Thin" w:hAnsi="Barlow Thin"/>
          <w:sz w:val="21"/>
          <w:szCs w:val="21"/>
          <w:lang w:val="it-IT"/>
        </w:rPr>
        <w:t>Serenis</w:t>
      </w:r>
      <w:proofErr w:type="spellEnd"/>
      <w:r w:rsidR="00483E8E" w:rsidRPr="00505C85">
        <w:rPr>
          <w:rFonts w:ascii="Barlow Thin" w:hAnsi="Barlow Thin"/>
          <w:sz w:val="21"/>
          <w:szCs w:val="21"/>
          <w:lang w:val="it-IT"/>
        </w:rPr>
        <w:t xml:space="preserve"> (piattaforma digitale italiana per la salute mentale e il benessere psicologico)</w:t>
      </w:r>
      <w:r w:rsidR="00F839EF" w:rsidRPr="00505C85">
        <w:rPr>
          <w:rFonts w:ascii="Barlow Thin" w:hAnsi="Barlow Thin"/>
          <w:sz w:val="21"/>
          <w:szCs w:val="21"/>
          <w:lang w:val="it-IT"/>
        </w:rPr>
        <w:t>, a conferma dell’attenzione del fondo verso un’area terapeutica sempre più prioritaria, in cui soluzioni innovative e di tecnomedicina possono contribuire a intercettare precocemente i disagi</w:t>
      </w:r>
      <w:r w:rsidR="00CA3E56" w:rsidRPr="00505C85">
        <w:rPr>
          <w:rFonts w:ascii="Barlow Thin" w:hAnsi="Barlow Thin"/>
          <w:sz w:val="21"/>
          <w:szCs w:val="21"/>
          <w:lang w:val="it-IT"/>
        </w:rPr>
        <w:t xml:space="preserve"> </w:t>
      </w:r>
      <w:proofErr w:type="spellStart"/>
      <w:r w:rsidR="00CA3E56" w:rsidRPr="00505C85">
        <w:rPr>
          <w:rFonts w:ascii="Barlow Thin" w:hAnsi="Barlow Thin"/>
          <w:sz w:val="21"/>
          <w:szCs w:val="21"/>
        </w:rPr>
        <w:t>emotivi</w:t>
      </w:r>
      <w:proofErr w:type="spellEnd"/>
      <w:r w:rsidR="00CA3E56" w:rsidRPr="00505C85">
        <w:rPr>
          <w:rFonts w:ascii="Barlow Thin" w:hAnsi="Barlow Thin"/>
          <w:sz w:val="21"/>
          <w:szCs w:val="21"/>
        </w:rPr>
        <w:t xml:space="preserve">, </w:t>
      </w:r>
      <w:proofErr w:type="spellStart"/>
      <w:r w:rsidR="00CA3E56" w:rsidRPr="00505C85">
        <w:rPr>
          <w:rFonts w:ascii="Barlow Thin" w:hAnsi="Barlow Thin"/>
          <w:sz w:val="21"/>
          <w:szCs w:val="21"/>
        </w:rPr>
        <w:t>psicologici</w:t>
      </w:r>
      <w:proofErr w:type="spellEnd"/>
      <w:r w:rsidR="00CA3E56" w:rsidRPr="00505C85">
        <w:rPr>
          <w:rFonts w:ascii="Barlow Thin" w:hAnsi="Barlow Thin"/>
          <w:sz w:val="21"/>
          <w:szCs w:val="21"/>
        </w:rPr>
        <w:t xml:space="preserve"> o </w:t>
      </w:r>
      <w:proofErr w:type="spellStart"/>
      <w:r w:rsidR="00CA3E56" w:rsidRPr="00505C85">
        <w:rPr>
          <w:rFonts w:ascii="Barlow Thin" w:hAnsi="Barlow Thin"/>
          <w:sz w:val="21"/>
          <w:szCs w:val="21"/>
        </w:rPr>
        <w:t>comportamentali</w:t>
      </w:r>
      <w:proofErr w:type="spellEnd"/>
      <w:r w:rsidR="00CA3E56" w:rsidRPr="00505C85">
        <w:rPr>
          <w:rFonts w:ascii="Barlow Thin" w:hAnsi="Barlow Thin"/>
          <w:sz w:val="21"/>
          <w:szCs w:val="21"/>
        </w:rPr>
        <w:t xml:space="preserve">, </w:t>
      </w:r>
      <w:r w:rsidR="00CA3E56" w:rsidRPr="00505C85">
        <w:rPr>
          <w:rFonts w:ascii="Barlow Thin" w:hAnsi="Barlow Thin"/>
          <w:sz w:val="21"/>
          <w:szCs w:val="21"/>
          <w:lang w:val="it-IT"/>
        </w:rPr>
        <w:t xml:space="preserve">soprattutto nelle nuove generazioni, e </w:t>
      </w:r>
      <w:r w:rsidR="00F839EF" w:rsidRPr="00505C85">
        <w:rPr>
          <w:rFonts w:ascii="Barlow Thin" w:hAnsi="Barlow Thin"/>
          <w:sz w:val="21"/>
          <w:szCs w:val="21"/>
          <w:lang w:val="it-IT"/>
        </w:rPr>
        <w:t xml:space="preserve">a favorire percorsi di cura </w:t>
      </w:r>
      <w:r w:rsidR="00061E15" w:rsidRPr="00505C85">
        <w:rPr>
          <w:rFonts w:ascii="Barlow Thin" w:hAnsi="Barlow Thin"/>
          <w:sz w:val="21"/>
          <w:szCs w:val="21"/>
          <w:lang w:val="it-IT"/>
        </w:rPr>
        <w:t>personalizzati e continuativi</w:t>
      </w:r>
      <w:r w:rsidR="007D167C" w:rsidRPr="00505C85">
        <w:rPr>
          <w:rFonts w:ascii="Barlow Thin" w:hAnsi="Barlow Thin"/>
          <w:sz w:val="21"/>
          <w:szCs w:val="21"/>
          <w:lang w:val="it-IT"/>
        </w:rPr>
        <w:t>, pensati sui bisogni del paziente e orientati alla qualità dei risultati.</w:t>
      </w:r>
    </w:p>
    <w:p w14:paraId="2A2624A8" w14:textId="77777777" w:rsidR="006B05CB" w:rsidRPr="00505C85" w:rsidRDefault="006B05CB" w:rsidP="006B05CB">
      <w:pPr>
        <w:rPr>
          <w:rFonts w:ascii="Barlow Thin" w:hAnsi="Barlow Thin"/>
          <w:sz w:val="21"/>
          <w:szCs w:val="21"/>
          <w:lang w:val="it-IT"/>
        </w:rPr>
      </w:pPr>
    </w:p>
    <w:p w14:paraId="3754E69C" w14:textId="5B79156E" w:rsidR="006B05CB" w:rsidRPr="00505C85" w:rsidRDefault="006B05CB" w:rsidP="006B05CB">
      <w:pPr>
        <w:rPr>
          <w:rFonts w:ascii="Barlow Thin" w:hAnsi="Barlow Thin"/>
          <w:sz w:val="21"/>
          <w:szCs w:val="21"/>
          <w:lang w:val="it-IT"/>
        </w:rPr>
      </w:pPr>
      <w:r w:rsidRPr="00505C85">
        <w:rPr>
          <w:rFonts w:ascii="Barlow Thin" w:hAnsi="Barlow Thin"/>
          <w:sz w:val="21"/>
          <w:szCs w:val="21"/>
          <w:lang w:val="it-IT"/>
        </w:rPr>
        <w:t xml:space="preserve">Le risorse raccolte saranno utilizzate per </w:t>
      </w:r>
      <w:r w:rsidR="00061E15" w:rsidRPr="00505C85">
        <w:rPr>
          <w:rFonts w:ascii="Barlow Thin" w:hAnsi="Barlow Thin"/>
          <w:sz w:val="21"/>
          <w:szCs w:val="21"/>
          <w:lang w:val="it-IT"/>
        </w:rPr>
        <w:t>l’espansione a livello nazionale</w:t>
      </w:r>
      <w:r w:rsidR="00126EDB" w:rsidRPr="00505C85">
        <w:rPr>
          <w:rFonts w:ascii="Barlow Thin" w:hAnsi="Barlow Thin"/>
          <w:sz w:val="21"/>
          <w:szCs w:val="21"/>
          <w:lang w:val="it-IT"/>
        </w:rPr>
        <w:t xml:space="preserve"> (attualmente l’azienda è attiva in otto Stati: California, Florida, Georgia, New Jersey, New York, North Carolina, Pennsylvania e Washington)</w:t>
      </w:r>
      <w:r w:rsidR="00061E15" w:rsidRPr="00505C85">
        <w:rPr>
          <w:rFonts w:ascii="Barlow Thin" w:hAnsi="Barlow Thin"/>
          <w:sz w:val="21"/>
          <w:szCs w:val="21"/>
          <w:lang w:val="it-IT"/>
        </w:rPr>
        <w:t xml:space="preserve">, </w:t>
      </w:r>
      <w:r w:rsidRPr="00505C85">
        <w:rPr>
          <w:rFonts w:ascii="Barlow Thin" w:hAnsi="Barlow Thin"/>
          <w:sz w:val="21"/>
          <w:szCs w:val="21"/>
          <w:lang w:val="it-IT"/>
        </w:rPr>
        <w:t xml:space="preserve">ampliare </w:t>
      </w:r>
      <w:proofErr w:type="gramStart"/>
      <w:r w:rsidRPr="00505C85">
        <w:rPr>
          <w:rFonts w:ascii="Barlow Thin" w:hAnsi="Barlow Thin"/>
          <w:sz w:val="21"/>
          <w:szCs w:val="21"/>
          <w:lang w:val="it-IT"/>
        </w:rPr>
        <w:t>il team</w:t>
      </w:r>
      <w:proofErr w:type="gramEnd"/>
      <w:r w:rsidRPr="00505C85">
        <w:rPr>
          <w:rFonts w:ascii="Barlow Thin" w:hAnsi="Barlow Thin"/>
          <w:sz w:val="21"/>
          <w:szCs w:val="21"/>
          <w:lang w:val="it-IT"/>
        </w:rPr>
        <w:t xml:space="preserve"> di</w:t>
      </w:r>
      <w:r w:rsidR="00061E15" w:rsidRPr="00505C85">
        <w:rPr>
          <w:rFonts w:ascii="Barlow Thin" w:hAnsi="Barlow Thin"/>
          <w:sz w:val="21"/>
          <w:szCs w:val="21"/>
          <w:lang w:val="it-IT"/>
        </w:rPr>
        <w:t xml:space="preserve"> terapeuti</w:t>
      </w:r>
      <w:r w:rsidRPr="00505C85">
        <w:rPr>
          <w:rFonts w:ascii="Barlow Thin" w:hAnsi="Barlow Thin"/>
          <w:sz w:val="21"/>
          <w:szCs w:val="21"/>
          <w:lang w:val="it-IT"/>
        </w:rPr>
        <w:t xml:space="preserve"> e il relativo modello di sviluppo professionale, approfondire i programm</w:t>
      </w:r>
      <w:r w:rsidR="001310E3" w:rsidRPr="00505C85">
        <w:rPr>
          <w:rFonts w:ascii="Barlow Thin" w:hAnsi="Barlow Thin"/>
          <w:sz w:val="21"/>
          <w:szCs w:val="21"/>
          <w:lang w:val="it-IT"/>
        </w:rPr>
        <w:t>i</w:t>
      </w:r>
      <w:r w:rsidRPr="00505C85">
        <w:rPr>
          <w:rFonts w:ascii="Barlow Thin" w:hAnsi="Barlow Thin"/>
          <w:sz w:val="21"/>
          <w:szCs w:val="21"/>
          <w:lang w:val="it-IT"/>
        </w:rPr>
        <w:t xml:space="preserve"> </w:t>
      </w:r>
      <w:r w:rsidR="001310E3" w:rsidRPr="00505C85">
        <w:rPr>
          <w:rFonts w:ascii="Barlow Thin" w:hAnsi="Barlow Thin"/>
          <w:sz w:val="21"/>
          <w:szCs w:val="21"/>
          <w:lang w:val="it-IT"/>
        </w:rPr>
        <w:t>di cura</w:t>
      </w:r>
      <w:r w:rsidRPr="00505C85">
        <w:rPr>
          <w:rFonts w:ascii="Barlow Thin" w:hAnsi="Barlow Thin"/>
          <w:sz w:val="21"/>
          <w:szCs w:val="21"/>
          <w:lang w:val="it-IT"/>
        </w:rPr>
        <w:t xml:space="preserve"> e continuare a sviluppare </w:t>
      </w:r>
      <w:r w:rsidR="00126EDB" w:rsidRPr="00505C85">
        <w:rPr>
          <w:rFonts w:ascii="Barlow Thin" w:hAnsi="Barlow Thin"/>
          <w:sz w:val="21"/>
          <w:szCs w:val="21"/>
          <w:lang w:val="it-IT"/>
        </w:rPr>
        <w:t xml:space="preserve">ulteriormente </w:t>
      </w:r>
      <w:r w:rsidRPr="00505C85">
        <w:rPr>
          <w:rFonts w:ascii="Barlow Thin" w:hAnsi="Barlow Thin"/>
          <w:sz w:val="21"/>
          <w:szCs w:val="21"/>
          <w:lang w:val="it-IT"/>
        </w:rPr>
        <w:t xml:space="preserve">la piattaforma tecnologica proprietaria.  A seguito del finanziamento, Nancy Hilliker di RPS Ventures entra nel Consiglio di Amministrazione, insieme a Dipa Mehta di Cobalt Ventures, già membro del board, mentre </w:t>
      </w:r>
      <w:r w:rsidRPr="00505C85">
        <w:rPr>
          <w:rFonts w:ascii="Barlow Thin" w:hAnsi="Barlow Thin"/>
          <w:b/>
          <w:bCs/>
          <w:sz w:val="21"/>
          <w:szCs w:val="21"/>
          <w:lang w:val="it-IT"/>
        </w:rPr>
        <w:t>Sarah Fox di Angelini Ventures</w:t>
      </w:r>
      <w:r w:rsidRPr="00505C85">
        <w:rPr>
          <w:rFonts w:ascii="Barlow Thin" w:hAnsi="Barlow Thin"/>
          <w:sz w:val="21"/>
          <w:szCs w:val="21"/>
          <w:lang w:val="it-IT"/>
        </w:rPr>
        <w:t xml:space="preserve"> fa ingresso nel board in qualità di </w:t>
      </w:r>
      <w:r w:rsidRPr="00505C85">
        <w:rPr>
          <w:rFonts w:ascii="Barlow Thin" w:hAnsi="Barlow Thin"/>
          <w:b/>
          <w:bCs/>
          <w:sz w:val="21"/>
          <w:szCs w:val="21"/>
          <w:lang w:val="it-IT"/>
        </w:rPr>
        <w:t>osservatrice</w:t>
      </w:r>
      <w:r w:rsidRPr="00505C85">
        <w:rPr>
          <w:rFonts w:ascii="Barlow Thin" w:hAnsi="Barlow Thin"/>
          <w:sz w:val="21"/>
          <w:szCs w:val="21"/>
          <w:lang w:val="it-IT"/>
        </w:rPr>
        <w:t>.</w:t>
      </w:r>
    </w:p>
    <w:p w14:paraId="52F0E45A" w14:textId="77777777" w:rsidR="006B05CB" w:rsidRPr="00505C85" w:rsidRDefault="006B05CB" w:rsidP="006B05CB">
      <w:pPr>
        <w:rPr>
          <w:rFonts w:ascii="Barlow Thin" w:hAnsi="Barlow Thin"/>
          <w:sz w:val="21"/>
          <w:szCs w:val="21"/>
          <w:lang w:val="it-IT"/>
        </w:rPr>
      </w:pPr>
    </w:p>
    <w:p w14:paraId="5712E704" w14:textId="07ED9E50" w:rsidR="006B05CB" w:rsidRDefault="00D30489" w:rsidP="006B05CB">
      <w:pPr>
        <w:rPr>
          <w:rFonts w:ascii="Barlow Thin" w:hAnsi="Barlow Thin"/>
          <w:sz w:val="21"/>
          <w:szCs w:val="21"/>
          <w:lang w:val="it-IT"/>
        </w:rPr>
      </w:pPr>
      <w:r w:rsidRPr="00505C85">
        <w:rPr>
          <w:rFonts w:ascii="Barlow Thin" w:hAnsi="Barlow Thin"/>
          <w:sz w:val="21"/>
          <w:szCs w:val="21"/>
          <w:lang w:val="it-IT"/>
        </w:rPr>
        <w:t xml:space="preserve"> “</w:t>
      </w:r>
      <w:r w:rsidRPr="00505C85">
        <w:rPr>
          <w:rFonts w:ascii="Barlow Thin" w:hAnsi="Barlow Thin"/>
          <w:i/>
          <w:iCs/>
          <w:sz w:val="21"/>
          <w:szCs w:val="21"/>
          <w:lang w:val="it-IT"/>
        </w:rPr>
        <w:t xml:space="preserve">L’investimento in </w:t>
      </w:r>
      <w:proofErr w:type="spellStart"/>
      <w:r w:rsidRPr="00505C85">
        <w:rPr>
          <w:rFonts w:ascii="Barlow Thin" w:hAnsi="Barlow Thin"/>
          <w:i/>
          <w:iCs/>
          <w:sz w:val="21"/>
          <w:szCs w:val="21"/>
          <w:lang w:val="it-IT"/>
        </w:rPr>
        <w:t>Handspring</w:t>
      </w:r>
      <w:proofErr w:type="spellEnd"/>
      <w:r w:rsidRPr="00505C85">
        <w:rPr>
          <w:rFonts w:ascii="Barlow Thin" w:hAnsi="Barlow Thin"/>
          <w:i/>
          <w:iCs/>
          <w:sz w:val="21"/>
          <w:szCs w:val="21"/>
          <w:lang w:val="it-IT"/>
        </w:rPr>
        <w:t xml:space="preserve"> conferma l’impegno di Angelini Ventures nel sostenere modelli di cura innovativi, capaci di rispondere in modo concreto a bisogni in un’area sanitaria sempre più prioritaria, come quella della salute mentale di bambini e adolescenti, in cui vediamo anche ampie opportunità di crescita “</w:t>
      </w:r>
      <w:r w:rsidRPr="00505C85">
        <w:rPr>
          <w:rFonts w:ascii="Barlow Thin" w:hAnsi="Barlow Thin"/>
          <w:sz w:val="21"/>
          <w:szCs w:val="21"/>
          <w:lang w:val="it-IT"/>
        </w:rPr>
        <w:t xml:space="preserve"> ha dichiarato </w:t>
      </w:r>
      <w:r w:rsidR="00505C85">
        <w:rPr>
          <w:rFonts w:ascii="Barlow Thin" w:hAnsi="Barlow Thin"/>
          <w:b/>
          <w:bCs/>
          <w:sz w:val="21"/>
          <w:szCs w:val="21"/>
          <w:lang w:val="it-IT"/>
        </w:rPr>
        <w:t>Tanja Dowe</w:t>
      </w:r>
      <w:r w:rsidRPr="00505C85">
        <w:rPr>
          <w:rFonts w:ascii="Barlow Thin" w:hAnsi="Barlow Thin"/>
          <w:b/>
          <w:bCs/>
          <w:sz w:val="21"/>
          <w:szCs w:val="21"/>
          <w:lang w:val="it-IT"/>
        </w:rPr>
        <w:t xml:space="preserve">, </w:t>
      </w:r>
      <w:proofErr w:type="spellStart"/>
      <w:r w:rsidR="00505C85" w:rsidRPr="00643E65">
        <w:rPr>
          <w:rFonts w:ascii="Barlow Thin" w:hAnsi="Barlow Thin"/>
          <w:b/>
          <w:bCs/>
          <w:sz w:val="21"/>
          <w:szCs w:val="21"/>
          <w:lang w:val="it-IT"/>
        </w:rPr>
        <w:t>Managing</w:t>
      </w:r>
      <w:proofErr w:type="spellEnd"/>
      <w:r w:rsidR="00505C85" w:rsidRPr="00643E65">
        <w:rPr>
          <w:rFonts w:ascii="Barlow Thin" w:hAnsi="Barlow Thin"/>
          <w:b/>
          <w:bCs/>
          <w:sz w:val="21"/>
          <w:szCs w:val="21"/>
          <w:lang w:val="it-IT"/>
        </w:rPr>
        <w:t xml:space="preserve"> Director</w:t>
      </w:r>
      <w:r w:rsidRPr="00505C85">
        <w:rPr>
          <w:rFonts w:ascii="Barlow Thin" w:hAnsi="Barlow Thin"/>
          <w:b/>
          <w:bCs/>
          <w:sz w:val="21"/>
          <w:szCs w:val="21"/>
          <w:lang w:val="it-IT"/>
        </w:rPr>
        <w:t xml:space="preserve"> di Angelini Ventures</w:t>
      </w:r>
      <w:r w:rsidRPr="00505C85">
        <w:rPr>
          <w:rFonts w:ascii="Barlow Thin" w:hAnsi="Barlow Thin"/>
          <w:sz w:val="21"/>
          <w:szCs w:val="21"/>
          <w:lang w:val="it-IT"/>
        </w:rPr>
        <w:t xml:space="preserve">. </w:t>
      </w:r>
      <w:r w:rsidRPr="00505C85">
        <w:rPr>
          <w:rFonts w:ascii="Barlow Thin" w:hAnsi="Barlow Thin"/>
          <w:i/>
          <w:iCs/>
          <w:sz w:val="21"/>
          <w:szCs w:val="21"/>
          <w:lang w:val="it-IT"/>
        </w:rPr>
        <w:t>“</w:t>
      </w:r>
      <w:proofErr w:type="spellStart"/>
      <w:r w:rsidRPr="00505C85">
        <w:rPr>
          <w:rFonts w:ascii="Barlow Thin" w:hAnsi="Barlow Thin"/>
          <w:i/>
          <w:iCs/>
          <w:sz w:val="21"/>
          <w:szCs w:val="21"/>
          <w:lang w:val="it-IT"/>
        </w:rPr>
        <w:t>Handspring</w:t>
      </w:r>
      <w:proofErr w:type="spellEnd"/>
      <w:r w:rsidRPr="00505C85">
        <w:rPr>
          <w:rFonts w:ascii="Barlow Thin" w:hAnsi="Barlow Thin"/>
          <w:i/>
          <w:iCs/>
          <w:sz w:val="21"/>
          <w:szCs w:val="21"/>
          <w:lang w:val="it-IT"/>
        </w:rPr>
        <w:t xml:space="preserve"> si distingue per un approccio clinicamente rigoroso, orientato alla qualità dei risultati e alla continuità del percorso terapeutico, e per un modello di assistenza basato su professionisti assunti direttamente dall’azienda e formati per trattare anche i casi clinici </w:t>
      </w:r>
      <w:r w:rsidRPr="00505C85">
        <w:rPr>
          <w:rFonts w:ascii="Barlow Thin" w:hAnsi="Barlow Thin"/>
          <w:i/>
          <w:iCs/>
          <w:sz w:val="21"/>
          <w:szCs w:val="21"/>
          <w:lang w:val="it-IT"/>
        </w:rPr>
        <w:lastRenderedPageBreak/>
        <w:t>più complessi: elementi che riteniamo fondamentali per creare soluzioni sostenibili e programmi più efficaci, costruiti sulla persona, in grado di generare un impatto reale per pazienti, famiglie e sistemi sanitari”</w:t>
      </w:r>
      <w:r w:rsidRPr="00505C85">
        <w:rPr>
          <w:rFonts w:ascii="Barlow Thin" w:hAnsi="Barlow Thin"/>
          <w:sz w:val="21"/>
          <w:szCs w:val="21"/>
          <w:lang w:val="it-IT"/>
        </w:rPr>
        <w:t>.</w:t>
      </w:r>
    </w:p>
    <w:p w14:paraId="28B8038E" w14:textId="77777777" w:rsidR="00505C85" w:rsidRDefault="00505C85" w:rsidP="006B05CB">
      <w:pPr>
        <w:rPr>
          <w:rFonts w:ascii="Barlow Thin" w:hAnsi="Barlow Thin"/>
          <w:sz w:val="21"/>
          <w:szCs w:val="21"/>
          <w:lang w:val="it-IT"/>
        </w:rPr>
      </w:pPr>
    </w:p>
    <w:p w14:paraId="7B232147" w14:textId="2AB88CE1" w:rsidR="00505C85" w:rsidRPr="00505C85" w:rsidRDefault="00505C85" w:rsidP="00505C85">
      <w:pPr>
        <w:rPr>
          <w:rFonts w:ascii="Barlow Thin" w:hAnsi="Barlow Thin"/>
          <w:sz w:val="21"/>
          <w:szCs w:val="21"/>
          <w:lang w:val="it-IT"/>
        </w:rPr>
      </w:pPr>
      <w:r>
        <w:rPr>
          <w:rFonts w:ascii="Barlow Thin" w:hAnsi="Barlow Thin"/>
          <w:sz w:val="21"/>
          <w:szCs w:val="21"/>
          <w:lang w:val="it-IT"/>
        </w:rPr>
        <w:t>“</w:t>
      </w:r>
      <w:r w:rsidRPr="00B46C56">
        <w:rPr>
          <w:rFonts w:ascii="Barlow Thin" w:hAnsi="Barlow Thin"/>
          <w:i/>
          <w:iCs/>
          <w:sz w:val="21"/>
          <w:szCs w:val="21"/>
          <w:lang w:val="it-IT"/>
        </w:rPr>
        <w:t>La salute mentale pediatrica rappresenta oggi una delle maggiori esigenze non soddisfatte nel settore sanitario, per questo riteniamo che un team dirigenziale di grande esperienza sia nella posizione ideale per ripensare la salute mentale per la prossima generazione</w:t>
      </w:r>
      <w:r>
        <w:rPr>
          <w:rFonts w:ascii="Barlow Thin" w:hAnsi="Barlow Thin"/>
          <w:sz w:val="21"/>
          <w:szCs w:val="21"/>
          <w:lang w:val="it-IT"/>
        </w:rPr>
        <w:t>”</w:t>
      </w:r>
      <w:r w:rsidRPr="00505C85">
        <w:rPr>
          <w:rFonts w:ascii="Barlow Thin" w:hAnsi="Barlow Thin"/>
          <w:sz w:val="21"/>
          <w:szCs w:val="21"/>
          <w:lang w:val="it-IT"/>
        </w:rPr>
        <w:t xml:space="preserve">, afferma </w:t>
      </w:r>
      <w:r w:rsidRPr="00505C85">
        <w:rPr>
          <w:rFonts w:ascii="Barlow Thin" w:hAnsi="Barlow Thin"/>
          <w:b/>
          <w:bCs/>
          <w:sz w:val="21"/>
          <w:szCs w:val="21"/>
          <w:lang w:val="it-IT"/>
        </w:rPr>
        <w:t>Sarah Fox di Angelini Ventures</w:t>
      </w:r>
      <w:r w:rsidRPr="00505C85">
        <w:rPr>
          <w:rFonts w:ascii="Barlow Thin" w:hAnsi="Barlow Thin"/>
          <w:sz w:val="21"/>
          <w:szCs w:val="21"/>
          <w:lang w:val="it-IT"/>
        </w:rPr>
        <w:t>.</w:t>
      </w:r>
      <w:r>
        <w:rPr>
          <w:rFonts w:ascii="Barlow Thin" w:hAnsi="Barlow Thin"/>
          <w:sz w:val="21"/>
          <w:szCs w:val="21"/>
          <w:lang w:val="it-IT"/>
        </w:rPr>
        <w:t xml:space="preserve"> “</w:t>
      </w:r>
      <w:proofErr w:type="spellStart"/>
      <w:r w:rsidRPr="00B46C56">
        <w:rPr>
          <w:rFonts w:ascii="Barlow Thin" w:hAnsi="Barlow Thin"/>
          <w:i/>
          <w:iCs/>
          <w:sz w:val="21"/>
          <w:szCs w:val="21"/>
          <w:lang w:val="it-IT"/>
        </w:rPr>
        <w:t>Handspring</w:t>
      </w:r>
      <w:proofErr w:type="spellEnd"/>
      <w:r w:rsidRPr="00B46C56">
        <w:rPr>
          <w:rFonts w:ascii="Barlow Thin" w:hAnsi="Barlow Thin"/>
          <w:i/>
          <w:iCs/>
          <w:sz w:val="21"/>
          <w:szCs w:val="21"/>
          <w:lang w:val="it-IT"/>
        </w:rPr>
        <w:t xml:space="preserve"> ha adottato un approccio differenziato attraverso il suo modello terapeutico innovativo, convenzioni con assicurazioni, un’assistenza incentrata sulla famiglia e una tecnologia proprietaria basata sull’intelligenza artificiale, per rendere accessibile questa assistenza a livello nazionale. Siamo entusiasti di sostenere </w:t>
      </w:r>
      <w:proofErr w:type="gramStart"/>
      <w:r w:rsidRPr="00B46C56">
        <w:rPr>
          <w:rFonts w:ascii="Barlow Thin" w:hAnsi="Barlow Thin"/>
          <w:i/>
          <w:iCs/>
          <w:sz w:val="21"/>
          <w:szCs w:val="21"/>
          <w:lang w:val="it-IT"/>
        </w:rPr>
        <w:t>il team</w:t>
      </w:r>
      <w:proofErr w:type="gramEnd"/>
      <w:r w:rsidRPr="00B46C56">
        <w:rPr>
          <w:rFonts w:ascii="Barlow Thin" w:hAnsi="Barlow Thin"/>
          <w:i/>
          <w:iCs/>
          <w:sz w:val="21"/>
          <w:szCs w:val="21"/>
          <w:lang w:val="it-IT"/>
        </w:rPr>
        <w:t xml:space="preserve"> nel suo impegno a continuare ad ampliare l’accesso a cure basate su dati scientifici e a migliorare i risultati per i bambini e le famiglie</w:t>
      </w:r>
      <w:r>
        <w:rPr>
          <w:rFonts w:ascii="Barlow Thin" w:hAnsi="Barlow Thin"/>
          <w:sz w:val="21"/>
          <w:szCs w:val="21"/>
          <w:lang w:val="it-IT"/>
        </w:rPr>
        <w:t>”</w:t>
      </w:r>
      <w:r w:rsidRPr="00505C85">
        <w:rPr>
          <w:rFonts w:ascii="Barlow Thin" w:hAnsi="Barlow Thin"/>
          <w:sz w:val="21"/>
          <w:szCs w:val="21"/>
          <w:lang w:val="it-IT"/>
        </w:rPr>
        <w:t>.</w:t>
      </w:r>
    </w:p>
    <w:p w14:paraId="3A18ECCC" w14:textId="77777777" w:rsidR="006B05CB" w:rsidRPr="00505C85" w:rsidRDefault="006B05CB" w:rsidP="006B05CB">
      <w:pPr>
        <w:rPr>
          <w:rFonts w:ascii="Barlow Thin" w:hAnsi="Barlow Thin"/>
          <w:sz w:val="21"/>
          <w:szCs w:val="21"/>
          <w:lang w:val="it-IT"/>
        </w:rPr>
      </w:pPr>
    </w:p>
    <w:p w14:paraId="0B3562B7" w14:textId="15A20498" w:rsidR="006B05CB" w:rsidRPr="00505C85" w:rsidRDefault="006B05CB" w:rsidP="006B05CB">
      <w:pPr>
        <w:rPr>
          <w:rFonts w:ascii="Barlow Thin" w:hAnsi="Barlow Thin"/>
          <w:sz w:val="21"/>
          <w:szCs w:val="21"/>
          <w:lang w:val="it-IT"/>
        </w:rPr>
      </w:pPr>
      <w:r w:rsidRPr="00505C85">
        <w:rPr>
          <w:rFonts w:ascii="Barlow Thin" w:hAnsi="Barlow Thin"/>
          <w:sz w:val="21"/>
          <w:szCs w:val="21"/>
          <w:lang w:val="it-IT"/>
        </w:rPr>
        <w:t xml:space="preserve">L’erogazione delle cure di </w:t>
      </w:r>
      <w:proofErr w:type="spellStart"/>
      <w:r w:rsidRPr="00505C85">
        <w:rPr>
          <w:rFonts w:ascii="Barlow Thin" w:hAnsi="Barlow Thin"/>
          <w:sz w:val="21"/>
          <w:szCs w:val="21"/>
          <w:lang w:val="it-IT"/>
        </w:rPr>
        <w:t>Handspring</w:t>
      </w:r>
      <w:proofErr w:type="spellEnd"/>
      <w:r w:rsidRPr="00505C85">
        <w:rPr>
          <w:rFonts w:ascii="Barlow Thin" w:hAnsi="Barlow Thin"/>
          <w:sz w:val="21"/>
          <w:szCs w:val="21"/>
          <w:lang w:val="it-IT"/>
        </w:rPr>
        <w:t xml:space="preserve"> si avvale di una </w:t>
      </w:r>
      <w:r w:rsidRPr="00505C85">
        <w:rPr>
          <w:rFonts w:ascii="Barlow Thin" w:hAnsi="Barlow Thin"/>
          <w:b/>
          <w:bCs/>
          <w:sz w:val="21"/>
          <w:szCs w:val="21"/>
          <w:lang w:val="it-IT"/>
        </w:rPr>
        <w:t>piattaforma tecnologica proprietaria completamente integrata</w:t>
      </w:r>
      <w:r w:rsidRPr="00505C85">
        <w:rPr>
          <w:rFonts w:ascii="Barlow Thin" w:hAnsi="Barlow Thin"/>
          <w:sz w:val="21"/>
          <w:szCs w:val="21"/>
          <w:lang w:val="it-IT"/>
        </w:rPr>
        <w:t>: portali personalizzati per pazienti e operatori sanitari per un’esperienza di telemedicina che, tramite uno strumento di trascrizione clinica basato sull’intelligenza artificiale sviluppato internamente e un motore di abbinamento, mette in contatto le famiglie con il terapeuta più adatto alle loro esigenze. Insieme, questi strumenti consentono ai terapeuti di dedicare più tempo all’assistenza riducendo gli oneri amministrativi, rendendo al contempo l’esperienza più agevole sia per le famiglie che per gli operatori sanitari.</w:t>
      </w:r>
    </w:p>
    <w:p w14:paraId="2AAD7A05" w14:textId="77777777" w:rsidR="006B05CB" w:rsidRPr="00505C85" w:rsidRDefault="006B05CB" w:rsidP="006B05CB">
      <w:pPr>
        <w:rPr>
          <w:rFonts w:ascii="Barlow Thin" w:hAnsi="Barlow Thin"/>
          <w:sz w:val="21"/>
          <w:szCs w:val="21"/>
          <w:lang w:val="it-IT"/>
        </w:rPr>
      </w:pPr>
    </w:p>
    <w:p w14:paraId="1CDA2D63" w14:textId="77777777" w:rsidR="001807D2" w:rsidRPr="00505C85" w:rsidRDefault="006B05CB" w:rsidP="006B05CB">
      <w:pPr>
        <w:rPr>
          <w:rFonts w:ascii="Barlow Thin" w:hAnsi="Barlow Thin"/>
          <w:sz w:val="21"/>
          <w:szCs w:val="21"/>
          <w:lang w:val="it-IT"/>
        </w:rPr>
      </w:pPr>
      <w:r w:rsidRPr="00505C85">
        <w:rPr>
          <w:rFonts w:ascii="Barlow Thin" w:hAnsi="Barlow Thin"/>
          <w:sz w:val="21"/>
          <w:szCs w:val="21"/>
          <w:lang w:val="it-IT"/>
        </w:rPr>
        <w:t xml:space="preserve">Il modello clinico di </w:t>
      </w:r>
      <w:proofErr w:type="spellStart"/>
      <w:r w:rsidRPr="00505C85">
        <w:rPr>
          <w:rFonts w:ascii="Barlow Thin" w:hAnsi="Barlow Thin"/>
          <w:sz w:val="21"/>
          <w:szCs w:val="21"/>
          <w:lang w:val="it-IT"/>
        </w:rPr>
        <w:t>Handspring</w:t>
      </w:r>
      <w:proofErr w:type="spellEnd"/>
      <w:r w:rsidRPr="00505C85">
        <w:rPr>
          <w:rFonts w:ascii="Barlow Thin" w:hAnsi="Barlow Thin"/>
          <w:sz w:val="21"/>
          <w:szCs w:val="21"/>
          <w:lang w:val="it-IT"/>
        </w:rPr>
        <w:t xml:space="preserve"> si fonda infatti su un principio chiaro: per garantire cure di qualità, basate su evidenze scientifiche, è necessario investire nei professionisti che le erogano. Per questo, i terapeuti di </w:t>
      </w:r>
      <w:proofErr w:type="spellStart"/>
      <w:r w:rsidRPr="00505C85">
        <w:rPr>
          <w:rFonts w:ascii="Barlow Thin" w:hAnsi="Barlow Thin"/>
          <w:sz w:val="21"/>
          <w:szCs w:val="21"/>
          <w:lang w:val="it-IT"/>
        </w:rPr>
        <w:t>Handspring</w:t>
      </w:r>
      <w:proofErr w:type="spellEnd"/>
      <w:r w:rsidRPr="00505C85">
        <w:rPr>
          <w:rFonts w:ascii="Barlow Thin" w:hAnsi="Barlow Thin"/>
          <w:sz w:val="21"/>
          <w:szCs w:val="21"/>
          <w:lang w:val="it-IT"/>
        </w:rPr>
        <w:t xml:space="preserve"> sono assunti direttamente dall’azienda, formati internamente su modalità terapeutiche </w:t>
      </w:r>
      <w:proofErr w:type="spellStart"/>
      <w:r w:rsidRPr="00505C85">
        <w:rPr>
          <w:rFonts w:ascii="Barlow Thin" w:hAnsi="Barlow Thin"/>
          <w:sz w:val="21"/>
          <w:szCs w:val="21"/>
          <w:lang w:val="it-IT"/>
        </w:rPr>
        <w:t>evidence-based</w:t>
      </w:r>
      <w:proofErr w:type="spellEnd"/>
      <w:r w:rsidRPr="00505C85">
        <w:rPr>
          <w:rFonts w:ascii="Barlow Thin" w:hAnsi="Barlow Thin"/>
          <w:sz w:val="21"/>
          <w:szCs w:val="21"/>
          <w:lang w:val="it-IT"/>
        </w:rPr>
        <w:t>, tra cui terapia cognitivo-comportamentale (CBT), terapia dialettico-comportamentale (DBT) e terapia dell’esposizione, e supportati quotidianamente attraverso formazione continua, supervisione individuale e gruppi di consultazione clinica.</w:t>
      </w:r>
    </w:p>
    <w:p w14:paraId="02FA6D54" w14:textId="77402CB6" w:rsidR="00061E15" w:rsidRPr="00F839EF" w:rsidRDefault="006B05CB" w:rsidP="00061E15">
      <w:pPr>
        <w:rPr>
          <w:rFonts w:ascii="Barlow Thin" w:hAnsi="Barlow Thin"/>
          <w:sz w:val="21"/>
          <w:szCs w:val="21"/>
          <w:lang w:val="it-IT"/>
        </w:rPr>
      </w:pPr>
      <w:r w:rsidRPr="00505C85">
        <w:rPr>
          <w:rFonts w:ascii="Barlow Thin" w:hAnsi="Barlow Thin"/>
          <w:sz w:val="21"/>
          <w:szCs w:val="21"/>
          <w:lang w:val="it-IT"/>
        </w:rPr>
        <w:t>Questo investimento nei professionisti</w:t>
      </w:r>
      <w:r w:rsidR="008E6A12" w:rsidRPr="00505C85">
        <w:rPr>
          <w:rFonts w:ascii="Barlow Thin" w:hAnsi="Barlow Thin"/>
          <w:sz w:val="21"/>
          <w:szCs w:val="21"/>
          <w:lang w:val="it-IT"/>
        </w:rPr>
        <w:t xml:space="preserve">, formati nel trattamento di condizioni tra cui </w:t>
      </w:r>
      <w:r w:rsidR="008E6A12" w:rsidRPr="00505C85">
        <w:rPr>
          <w:rFonts w:ascii="Barlow Thin" w:hAnsi="Barlow Thin"/>
          <w:b/>
          <w:bCs/>
          <w:sz w:val="21"/>
          <w:szCs w:val="21"/>
          <w:lang w:val="it-IT"/>
        </w:rPr>
        <w:t xml:space="preserve">ansia, depressione, disturbo ossessivo-compulsivo, ADHD e disturbi </w:t>
      </w:r>
      <w:r w:rsidR="00F56945" w:rsidRPr="00505C85">
        <w:rPr>
          <w:rFonts w:ascii="Barlow Thin" w:hAnsi="Barlow Thin"/>
          <w:b/>
          <w:bCs/>
          <w:sz w:val="21"/>
          <w:szCs w:val="21"/>
          <w:lang w:val="it-IT"/>
        </w:rPr>
        <w:t xml:space="preserve">correlati a </w:t>
      </w:r>
      <w:r w:rsidR="008E6A12" w:rsidRPr="00505C85">
        <w:rPr>
          <w:rFonts w:ascii="Barlow Thin" w:hAnsi="Barlow Thin"/>
          <w:b/>
          <w:bCs/>
          <w:sz w:val="21"/>
          <w:szCs w:val="21"/>
          <w:lang w:val="it-IT"/>
        </w:rPr>
        <w:t>traumi</w:t>
      </w:r>
      <w:r w:rsidR="008E6A12" w:rsidRPr="00505C85">
        <w:rPr>
          <w:rFonts w:ascii="Barlow Thin" w:hAnsi="Barlow Thin"/>
          <w:sz w:val="21"/>
          <w:szCs w:val="21"/>
          <w:lang w:val="it-IT"/>
        </w:rPr>
        <w:t xml:space="preserve">, </w:t>
      </w:r>
      <w:r w:rsidRPr="00505C85">
        <w:rPr>
          <w:rFonts w:ascii="Barlow Thin" w:hAnsi="Barlow Thin"/>
          <w:sz w:val="21"/>
          <w:szCs w:val="21"/>
          <w:lang w:val="it-IT"/>
        </w:rPr>
        <w:t xml:space="preserve">consente a </w:t>
      </w:r>
      <w:proofErr w:type="spellStart"/>
      <w:r w:rsidRPr="00505C85">
        <w:rPr>
          <w:rFonts w:ascii="Barlow Thin" w:hAnsi="Barlow Thin"/>
          <w:sz w:val="21"/>
          <w:szCs w:val="21"/>
          <w:lang w:val="it-IT"/>
        </w:rPr>
        <w:t>Handspring</w:t>
      </w:r>
      <w:proofErr w:type="spellEnd"/>
      <w:r w:rsidRPr="00505C85">
        <w:rPr>
          <w:rFonts w:ascii="Barlow Thin" w:hAnsi="Barlow Thin"/>
          <w:sz w:val="21"/>
          <w:szCs w:val="21"/>
          <w:lang w:val="it-IT"/>
        </w:rPr>
        <w:t xml:space="preserve"> di </w:t>
      </w:r>
      <w:r w:rsidRPr="00505C85">
        <w:rPr>
          <w:rFonts w:ascii="Barlow Thin" w:hAnsi="Barlow Thin"/>
          <w:b/>
          <w:bCs/>
          <w:sz w:val="21"/>
          <w:szCs w:val="21"/>
          <w:lang w:val="it-IT"/>
        </w:rPr>
        <w:t>prendere in carico un ampio spettro di bisogni clinici, dai casi più ordinari a quelli più complessi</w:t>
      </w:r>
      <w:r w:rsidR="008E6A12" w:rsidRPr="00505C85">
        <w:rPr>
          <w:rFonts w:ascii="Barlow Thin" w:hAnsi="Barlow Thin"/>
          <w:sz w:val="21"/>
          <w:szCs w:val="21"/>
          <w:lang w:val="it-IT"/>
        </w:rPr>
        <w:t>.</w:t>
      </w:r>
      <w:r w:rsidR="001807D2" w:rsidRPr="00505C85">
        <w:rPr>
          <w:rFonts w:ascii="Barlow Thin" w:hAnsi="Barlow Thin"/>
          <w:sz w:val="21"/>
          <w:szCs w:val="21"/>
          <w:lang w:val="it-IT"/>
        </w:rPr>
        <w:t xml:space="preserve"> </w:t>
      </w:r>
      <w:r w:rsidRPr="00505C85">
        <w:rPr>
          <w:rFonts w:ascii="Barlow Thin" w:hAnsi="Barlow Thin"/>
          <w:sz w:val="21"/>
          <w:szCs w:val="21"/>
          <w:lang w:val="it-IT"/>
        </w:rPr>
        <w:t>Le équipe</w:t>
      </w:r>
      <w:r w:rsidR="003578A6" w:rsidRPr="00505C85">
        <w:rPr>
          <w:rFonts w:ascii="Barlow Thin" w:hAnsi="Barlow Thin"/>
          <w:sz w:val="21"/>
          <w:szCs w:val="21"/>
          <w:lang w:val="it-IT"/>
        </w:rPr>
        <w:t xml:space="preserve"> </w:t>
      </w:r>
      <w:r w:rsidRPr="00505C85">
        <w:rPr>
          <w:rFonts w:ascii="Barlow Thin" w:hAnsi="Barlow Thin"/>
          <w:sz w:val="21"/>
          <w:szCs w:val="21"/>
          <w:lang w:val="it-IT"/>
        </w:rPr>
        <w:t>accompagnan</w:t>
      </w:r>
      <w:r w:rsidR="008E6A12" w:rsidRPr="00505C85">
        <w:rPr>
          <w:rFonts w:ascii="Barlow Thin" w:hAnsi="Barlow Thin"/>
          <w:sz w:val="21"/>
          <w:szCs w:val="21"/>
          <w:lang w:val="it-IT"/>
        </w:rPr>
        <w:t xml:space="preserve">o i pazienti </w:t>
      </w:r>
      <w:r w:rsidRPr="00505C85">
        <w:rPr>
          <w:rFonts w:ascii="Barlow Thin" w:hAnsi="Barlow Thin"/>
          <w:sz w:val="21"/>
          <w:szCs w:val="21"/>
          <w:lang w:val="it-IT"/>
        </w:rPr>
        <w:t xml:space="preserve">verso </w:t>
      </w:r>
      <w:r w:rsidR="007D6967" w:rsidRPr="00505C85">
        <w:rPr>
          <w:rFonts w:ascii="Barlow Thin" w:hAnsi="Barlow Thin"/>
          <w:sz w:val="21"/>
          <w:szCs w:val="21"/>
          <w:lang w:val="it-IT"/>
        </w:rPr>
        <w:t xml:space="preserve">un </w:t>
      </w:r>
      <w:r w:rsidRPr="00505C85">
        <w:rPr>
          <w:rFonts w:ascii="Barlow Thin" w:hAnsi="Barlow Thin"/>
          <w:sz w:val="21"/>
          <w:szCs w:val="21"/>
          <w:lang w:val="it-IT"/>
        </w:rPr>
        <w:t xml:space="preserve">supporto </w:t>
      </w:r>
      <w:r w:rsidR="001807D2" w:rsidRPr="00505C85">
        <w:rPr>
          <w:rFonts w:ascii="Barlow Thin" w:hAnsi="Barlow Thin"/>
          <w:sz w:val="21"/>
          <w:szCs w:val="21"/>
          <w:lang w:val="it-IT"/>
        </w:rPr>
        <w:t>calibrato sugli effettivi bisogni, con</w:t>
      </w:r>
      <w:r w:rsidR="007D6967" w:rsidRPr="00505C85">
        <w:rPr>
          <w:rFonts w:ascii="Barlow Thin" w:hAnsi="Barlow Thin"/>
          <w:sz w:val="21"/>
          <w:szCs w:val="21"/>
          <w:lang w:val="it-IT"/>
        </w:rPr>
        <w:t xml:space="preserve"> l’obiettivo </w:t>
      </w:r>
      <w:r w:rsidR="001807D2" w:rsidRPr="00505C85">
        <w:rPr>
          <w:rFonts w:ascii="Barlow Thin" w:hAnsi="Barlow Thin"/>
          <w:sz w:val="21"/>
          <w:szCs w:val="21"/>
          <w:lang w:val="it-IT"/>
        </w:rPr>
        <w:t>di</w:t>
      </w:r>
      <w:r w:rsidR="007D6967" w:rsidRPr="00505C85">
        <w:rPr>
          <w:rFonts w:ascii="Barlow Thin" w:hAnsi="Barlow Thin"/>
          <w:sz w:val="21"/>
          <w:szCs w:val="21"/>
          <w:lang w:val="it-IT"/>
        </w:rPr>
        <w:t xml:space="preserve"> </w:t>
      </w:r>
      <w:r w:rsidR="001807D2" w:rsidRPr="00505C85">
        <w:rPr>
          <w:rFonts w:ascii="Barlow Thin" w:hAnsi="Barlow Thin"/>
          <w:sz w:val="21"/>
          <w:szCs w:val="21"/>
          <w:lang w:val="it-IT"/>
        </w:rPr>
        <w:t>orientare</w:t>
      </w:r>
      <w:r w:rsidR="007D6967" w:rsidRPr="00505C85">
        <w:rPr>
          <w:rFonts w:ascii="Barlow Thin" w:hAnsi="Barlow Thin"/>
          <w:sz w:val="21"/>
          <w:szCs w:val="21"/>
          <w:lang w:val="it-IT"/>
        </w:rPr>
        <w:t xml:space="preserve"> ogni famiglia verso il livello di cura </w:t>
      </w:r>
      <w:r w:rsidR="001807D2" w:rsidRPr="00505C85">
        <w:rPr>
          <w:rFonts w:ascii="Barlow Thin" w:hAnsi="Barlow Thin"/>
          <w:sz w:val="21"/>
          <w:szCs w:val="21"/>
          <w:lang w:val="it-IT"/>
        </w:rPr>
        <w:t>più appropriato</w:t>
      </w:r>
      <w:r w:rsidR="007D6967" w:rsidRPr="00505C85">
        <w:rPr>
          <w:rFonts w:ascii="Barlow Thin" w:hAnsi="Barlow Thin"/>
          <w:sz w:val="21"/>
          <w:szCs w:val="21"/>
          <w:lang w:val="it-IT"/>
        </w:rPr>
        <w:t xml:space="preserve">, evitando soluzioni sproporzionate </w:t>
      </w:r>
      <w:r w:rsidR="001807D2" w:rsidRPr="00505C85">
        <w:rPr>
          <w:rFonts w:ascii="Barlow Thin" w:hAnsi="Barlow Thin"/>
          <w:sz w:val="21"/>
          <w:szCs w:val="21"/>
          <w:lang w:val="it-IT"/>
        </w:rPr>
        <w:t xml:space="preserve">o </w:t>
      </w:r>
      <w:r w:rsidR="007D6967" w:rsidRPr="00505C85">
        <w:rPr>
          <w:rFonts w:ascii="Barlow Thin" w:hAnsi="Barlow Thin"/>
          <w:sz w:val="21"/>
          <w:szCs w:val="21"/>
          <w:lang w:val="it-IT"/>
        </w:rPr>
        <w:t xml:space="preserve">programmi più costosi </w:t>
      </w:r>
      <w:r w:rsidR="001807D2" w:rsidRPr="00505C85">
        <w:rPr>
          <w:rFonts w:ascii="Barlow Thin" w:hAnsi="Barlow Thin"/>
          <w:sz w:val="21"/>
          <w:szCs w:val="21"/>
          <w:lang w:val="it-IT"/>
        </w:rPr>
        <w:t>quando</w:t>
      </w:r>
      <w:r w:rsidR="007D6967" w:rsidRPr="00505C85">
        <w:rPr>
          <w:rFonts w:ascii="Barlow Thin" w:hAnsi="Barlow Thin"/>
          <w:sz w:val="21"/>
          <w:szCs w:val="21"/>
          <w:lang w:val="it-IT"/>
        </w:rPr>
        <w:t xml:space="preserve"> non necessari. </w:t>
      </w:r>
      <w:r w:rsidRPr="00505C85">
        <w:rPr>
          <w:rFonts w:ascii="Barlow Thin" w:hAnsi="Barlow Thin"/>
          <w:sz w:val="21"/>
          <w:szCs w:val="21"/>
          <w:lang w:val="it-IT"/>
        </w:rPr>
        <w:t xml:space="preserve">Il programma </w:t>
      </w:r>
      <w:proofErr w:type="spellStart"/>
      <w:r w:rsidRPr="00505C85">
        <w:rPr>
          <w:rFonts w:ascii="Barlow Thin" w:hAnsi="Barlow Thin"/>
          <w:sz w:val="21"/>
          <w:szCs w:val="21"/>
          <w:lang w:val="it-IT"/>
        </w:rPr>
        <w:t>Complex</w:t>
      </w:r>
      <w:proofErr w:type="spellEnd"/>
      <w:r w:rsidRPr="00505C85">
        <w:rPr>
          <w:rFonts w:ascii="Barlow Thin" w:hAnsi="Barlow Thin"/>
          <w:sz w:val="21"/>
          <w:szCs w:val="21"/>
          <w:lang w:val="it-IT"/>
        </w:rPr>
        <w:t xml:space="preserve"> Care estende questo approccio ai giovani ad alto rischio, spesso non adeguatamente serviti dai tradizionali servizi ambulatoriali o indirizzati verso livelli di cura più intensivi e </w:t>
      </w:r>
      <w:r w:rsidR="001807D2" w:rsidRPr="00505C85">
        <w:rPr>
          <w:rFonts w:ascii="Barlow Thin" w:hAnsi="Barlow Thin"/>
          <w:sz w:val="21"/>
          <w:szCs w:val="21"/>
          <w:lang w:val="it-IT"/>
        </w:rPr>
        <w:t>onerosi</w:t>
      </w:r>
      <w:r w:rsidRPr="00505C85">
        <w:rPr>
          <w:rFonts w:ascii="Barlow Thin" w:hAnsi="Barlow Thin"/>
          <w:sz w:val="21"/>
          <w:szCs w:val="21"/>
          <w:lang w:val="it-IT"/>
        </w:rPr>
        <w:t>, come pronto soccorso o programmi ambulatoriali ad alta intensità</w:t>
      </w:r>
      <w:r w:rsidR="007D6967" w:rsidRPr="00505C85">
        <w:rPr>
          <w:rFonts w:ascii="Barlow Thin" w:hAnsi="Barlow Thin"/>
          <w:sz w:val="21"/>
          <w:szCs w:val="21"/>
          <w:lang w:val="it-IT"/>
        </w:rPr>
        <w:t>.</w:t>
      </w:r>
      <w:r w:rsidR="007D6967">
        <w:rPr>
          <w:rFonts w:ascii="Barlow Thin" w:hAnsi="Barlow Thin"/>
          <w:sz w:val="21"/>
          <w:szCs w:val="21"/>
          <w:lang w:val="it-IT"/>
        </w:rPr>
        <w:t xml:space="preserve"> </w:t>
      </w:r>
    </w:p>
    <w:p w14:paraId="30F510B1" w14:textId="77777777" w:rsidR="006B05CB" w:rsidRPr="00F839EF" w:rsidRDefault="006B05CB" w:rsidP="006B05CB">
      <w:pPr>
        <w:rPr>
          <w:rFonts w:ascii="Barlow Thin" w:hAnsi="Barlow Thin"/>
          <w:sz w:val="21"/>
          <w:szCs w:val="21"/>
          <w:lang w:val="it-IT"/>
        </w:rPr>
      </w:pPr>
    </w:p>
    <w:p w14:paraId="3E4A2707" w14:textId="16789353" w:rsidR="006B05CB" w:rsidRPr="00F839EF" w:rsidRDefault="006B05CB" w:rsidP="006B05CB">
      <w:pPr>
        <w:rPr>
          <w:rFonts w:ascii="Barlow Thin" w:hAnsi="Barlow Thin"/>
          <w:sz w:val="21"/>
          <w:szCs w:val="21"/>
          <w:lang w:val="it-IT"/>
        </w:rPr>
      </w:pPr>
      <w:r w:rsidRPr="00F839EF">
        <w:rPr>
          <w:rFonts w:ascii="Barlow Thin" w:hAnsi="Barlow Thin"/>
          <w:sz w:val="21"/>
          <w:szCs w:val="21"/>
          <w:lang w:val="it-IT"/>
        </w:rPr>
        <w:t xml:space="preserve">Dalla </w:t>
      </w:r>
      <w:r w:rsidRPr="00883D5F">
        <w:rPr>
          <w:rFonts w:ascii="Barlow Thin" w:hAnsi="Barlow Thin"/>
          <w:sz w:val="21"/>
          <w:szCs w:val="21"/>
          <w:lang w:val="it-IT"/>
        </w:rPr>
        <w:t xml:space="preserve">fondazione nel </w:t>
      </w:r>
      <w:r w:rsidR="00883D5F" w:rsidRPr="00883D5F">
        <w:rPr>
          <w:rFonts w:ascii="Barlow Thin" w:hAnsi="Barlow Thin"/>
          <w:sz w:val="21"/>
          <w:szCs w:val="21"/>
          <w:lang w:val="it-IT"/>
        </w:rPr>
        <w:t>2021</w:t>
      </w:r>
      <w:r w:rsidRPr="00883D5F">
        <w:rPr>
          <w:rFonts w:ascii="Barlow Thin" w:hAnsi="Barlow Thin"/>
          <w:sz w:val="21"/>
          <w:szCs w:val="21"/>
          <w:lang w:val="it-IT"/>
        </w:rPr>
        <w:t xml:space="preserve">, </w:t>
      </w:r>
      <w:proofErr w:type="spellStart"/>
      <w:r w:rsidRPr="00883D5F">
        <w:rPr>
          <w:rFonts w:ascii="Barlow Thin" w:hAnsi="Barlow Thin"/>
          <w:sz w:val="21"/>
          <w:szCs w:val="21"/>
          <w:lang w:val="it-IT"/>
        </w:rPr>
        <w:t>Handspring</w:t>
      </w:r>
      <w:proofErr w:type="spellEnd"/>
      <w:r w:rsidRPr="00F839EF">
        <w:rPr>
          <w:rFonts w:ascii="Barlow Thin" w:hAnsi="Barlow Thin"/>
          <w:sz w:val="21"/>
          <w:szCs w:val="21"/>
          <w:lang w:val="it-IT"/>
        </w:rPr>
        <w:t xml:space="preserve"> ha già seguito oltre 4.000 famiglie e ha</w:t>
      </w:r>
      <w:r w:rsidR="00126EDB">
        <w:rPr>
          <w:rFonts w:ascii="Barlow Thin" w:hAnsi="Barlow Thin"/>
          <w:sz w:val="21"/>
          <w:szCs w:val="21"/>
          <w:lang w:val="it-IT"/>
        </w:rPr>
        <w:t xml:space="preserve"> conseguito, negli ultimi due anni,</w:t>
      </w:r>
      <w:r w:rsidRPr="00F839EF">
        <w:rPr>
          <w:rFonts w:ascii="Barlow Thin" w:hAnsi="Barlow Thin"/>
          <w:sz w:val="21"/>
          <w:szCs w:val="21"/>
          <w:lang w:val="it-IT"/>
        </w:rPr>
        <w:t xml:space="preserve"> una crescita dei ricavi </w:t>
      </w:r>
      <w:r w:rsidR="00126EDB">
        <w:rPr>
          <w:rFonts w:ascii="Barlow Thin" w:hAnsi="Barlow Thin"/>
          <w:sz w:val="21"/>
          <w:szCs w:val="21"/>
          <w:lang w:val="it-IT"/>
        </w:rPr>
        <w:t>pari</w:t>
      </w:r>
      <w:r w:rsidRPr="00F839EF">
        <w:rPr>
          <w:rFonts w:ascii="Barlow Thin" w:hAnsi="Barlow Thin"/>
          <w:sz w:val="21"/>
          <w:szCs w:val="21"/>
          <w:lang w:val="it-IT"/>
        </w:rPr>
        <w:t xml:space="preserve"> a 10</w:t>
      </w:r>
      <w:r w:rsidR="001807D2">
        <w:rPr>
          <w:rFonts w:ascii="Barlow Thin" w:hAnsi="Barlow Thin"/>
          <w:sz w:val="21"/>
          <w:szCs w:val="21"/>
          <w:lang w:val="it-IT"/>
        </w:rPr>
        <w:t xml:space="preserve"> volte</w:t>
      </w:r>
      <w:r w:rsidRPr="00F839EF">
        <w:rPr>
          <w:rFonts w:ascii="Barlow Thin" w:hAnsi="Barlow Thin"/>
          <w:sz w:val="21"/>
          <w:szCs w:val="21"/>
          <w:lang w:val="it-IT"/>
        </w:rPr>
        <w:t xml:space="preserve">, </w:t>
      </w:r>
      <w:r w:rsidR="00126EDB">
        <w:rPr>
          <w:rFonts w:ascii="Barlow Thin" w:hAnsi="Barlow Thin"/>
          <w:sz w:val="21"/>
          <w:szCs w:val="21"/>
          <w:lang w:val="it-IT"/>
        </w:rPr>
        <w:t xml:space="preserve">evidenziando un significativo incremento della capacità di scalare il proprio modello operativo e commerciale pur </w:t>
      </w:r>
      <w:r w:rsidRPr="00F839EF">
        <w:rPr>
          <w:rFonts w:ascii="Barlow Thin" w:hAnsi="Barlow Thin"/>
          <w:sz w:val="21"/>
          <w:szCs w:val="21"/>
          <w:lang w:val="it-IT"/>
        </w:rPr>
        <w:t>mantenendo al contempo solidi risultati clinici e di soddisfazione di utilizzo:</w:t>
      </w:r>
    </w:p>
    <w:p w14:paraId="3DC819B3" w14:textId="4065AC09" w:rsidR="006B05CB" w:rsidRPr="00F839EF" w:rsidRDefault="006B05CB" w:rsidP="006B05CB">
      <w:pPr>
        <w:pStyle w:val="Paragrafoelenco"/>
        <w:numPr>
          <w:ilvl w:val="0"/>
          <w:numId w:val="1"/>
        </w:numPr>
        <w:rPr>
          <w:rFonts w:ascii="Barlow Thin" w:hAnsi="Barlow Thin"/>
          <w:sz w:val="21"/>
          <w:szCs w:val="21"/>
          <w:lang w:val="it-IT"/>
        </w:rPr>
      </w:pPr>
      <w:r w:rsidRPr="00F839EF">
        <w:rPr>
          <w:rFonts w:ascii="Barlow Thin" w:hAnsi="Barlow Thin"/>
          <w:sz w:val="21"/>
          <w:szCs w:val="21"/>
          <w:lang w:val="it-IT"/>
        </w:rPr>
        <w:t>il 93% delle famiglie riferisce un miglioramento nella vita quotidiana del nucleo familiare al termine del percorso di cura;</w:t>
      </w:r>
    </w:p>
    <w:p w14:paraId="408EBFEB" w14:textId="1001D81A" w:rsidR="006B05CB" w:rsidRPr="00F839EF" w:rsidRDefault="006B05CB" w:rsidP="006B05CB">
      <w:pPr>
        <w:pStyle w:val="Paragrafoelenco"/>
        <w:numPr>
          <w:ilvl w:val="0"/>
          <w:numId w:val="1"/>
        </w:numPr>
        <w:rPr>
          <w:rFonts w:ascii="Barlow Thin" w:hAnsi="Barlow Thin"/>
          <w:sz w:val="21"/>
          <w:szCs w:val="21"/>
          <w:lang w:val="it-IT"/>
        </w:rPr>
      </w:pPr>
      <w:r w:rsidRPr="00126EDB">
        <w:rPr>
          <w:rFonts w:ascii="Barlow Thin" w:hAnsi="Barlow Thin"/>
          <w:sz w:val="21"/>
          <w:szCs w:val="21"/>
          <w:lang w:val="it-IT"/>
        </w:rPr>
        <w:t>l’8</w:t>
      </w:r>
      <w:r w:rsidR="00126EDB" w:rsidRPr="00126EDB">
        <w:rPr>
          <w:rFonts w:ascii="Barlow Thin" w:hAnsi="Barlow Thin"/>
          <w:sz w:val="21"/>
          <w:szCs w:val="21"/>
          <w:lang w:val="it-IT"/>
        </w:rPr>
        <w:t>1</w:t>
      </w:r>
      <w:r w:rsidRPr="00126EDB">
        <w:rPr>
          <w:rFonts w:ascii="Barlow Thin" w:hAnsi="Barlow Thin"/>
          <w:sz w:val="21"/>
          <w:szCs w:val="21"/>
          <w:lang w:val="it-IT"/>
        </w:rPr>
        <w:t>% dei pazienti in trattamento per ansia e il 7</w:t>
      </w:r>
      <w:r w:rsidR="00126EDB" w:rsidRPr="00126EDB">
        <w:rPr>
          <w:rFonts w:ascii="Barlow Thin" w:hAnsi="Barlow Thin"/>
          <w:sz w:val="21"/>
          <w:szCs w:val="21"/>
          <w:lang w:val="it-IT"/>
        </w:rPr>
        <w:t>8</w:t>
      </w:r>
      <w:r w:rsidRPr="00126EDB">
        <w:rPr>
          <w:rFonts w:ascii="Barlow Thin" w:hAnsi="Barlow Thin"/>
          <w:sz w:val="21"/>
          <w:szCs w:val="21"/>
          <w:lang w:val="it-IT"/>
        </w:rPr>
        <w:t>% dei pazienti</w:t>
      </w:r>
      <w:r w:rsidRPr="00F839EF">
        <w:rPr>
          <w:rFonts w:ascii="Barlow Thin" w:hAnsi="Barlow Thin"/>
          <w:sz w:val="21"/>
          <w:szCs w:val="21"/>
          <w:lang w:val="it-IT"/>
        </w:rPr>
        <w:t xml:space="preserve"> in trattamento per depressione hanno registrato un miglioramento clinico, misurato attraverso scale validate al completamento del percorso.</w:t>
      </w:r>
    </w:p>
    <w:p w14:paraId="3F6576AF" w14:textId="0246E116" w:rsidR="006B05CB" w:rsidRPr="00F839EF" w:rsidRDefault="006B05CB" w:rsidP="006B05CB">
      <w:pPr>
        <w:pStyle w:val="Paragrafoelenco"/>
        <w:numPr>
          <w:ilvl w:val="0"/>
          <w:numId w:val="1"/>
        </w:numPr>
        <w:rPr>
          <w:rFonts w:ascii="Barlow Thin" w:hAnsi="Barlow Thin"/>
          <w:sz w:val="21"/>
          <w:szCs w:val="21"/>
          <w:lang w:val="it-IT"/>
        </w:rPr>
      </w:pPr>
      <w:r w:rsidRPr="00F839EF">
        <w:rPr>
          <w:rFonts w:ascii="Barlow Thin" w:hAnsi="Barlow Thin"/>
          <w:sz w:val="21"/>
          <w:szCs w:val="21"/>
          <w:lang w:val="it-IT"/>
        </w:rPr>
        <w:t>l’azienda mantiene un Net Promoter Score (metrica per la misurazione della fedeltà e della soddisfazione dei clienti) pari a 81, a conferma di un elevato livello di soddisfazione e fiducia.</w:t>
      </w:r>
    </w:p>
    <w:p w14:paraId="0742B7D3" w14:textId="77777777" w:rsidR="008E50CC" w:rsidRPr="00F839EF" w:rsidRDefault="008E50CC" w:rsidP="00C7052F">
      <w:pPr>
        <w:jc w:val="both"/>
        <w:rPr>
          <w:rFonts w:ascii="Barlow Thin" w:hAnsi="Barlow Thin"/>
          <w:sz w:val="21"/>
          <w:szCs w:val="21"/>
          <w:lang w:val="it-IT"/>
        </w:rPr>
      </w:pPr>
    </w:p>
    <w:p w14:paraId="4BB4232A" w14:textId="47C56BD4" w:rsidR="00BA7A1D" w:rsidRPr="00F839EF" w:rsidRDefault="000069EF" w:rsidP="004073FE">
      <w:pPr>
        <w:jc w:val="center"/>
        <w:rPr>
          <w:rFonts w:ascii="Barlow Thin" w:hAnsi="Barlow Thin"/>
          <w:lang w:val="it-IT"/>
        </w:rPr>
      </w:pPr>
      <w:r w:rsidRPr="00F839EF">
        <w:rPr>
          <w:rFonts w:ascii="Barlow Thin" w:hAnsi="Barlow Thin"/>
          <w:lang w:val="it-IT"/>
        </w:rPr>
        <w:t>***</w:t>
      </w:r>
    </w:p>
    <w:p w14:paraId="3BFE34DB" w14:textId="77777777" w:rsidR="009801DB" w:rsidRPr="00F839EF" w:rsidRDefault="009801DB" w:rsidP="00BA7A1D">
      <w:pPr>
        <w:jc w:val="both"/>
        <w:rPr>
          <w:rFonts w:ascii="Barlow Thin" w:hAnsi="Barlow Thin" w:cstheme="minorHAnsi"/>
          <w:sz w:val="18"/>
          <w:szCs w:val="18"/>
          <w:lang w:val="it-IT"/>
        </w:rPr>
      </w:pPr>
    </w:p>
    <w:p w14:paraId="694D6289" w14:textId="68C933FB" w:rsidR="009B5363" w:rsidRPr="00F839EF" w:rsidRDefault="009B5363" w:rsidP="000E2E3F">
      <w:pPr>
        <w:jc w:val="both"/>
        <w:rPr>
          <w:rFonts w:ascii="Barlow Thin" w:hAnsi="Barlow Thin" w:cstheme="minorHAnsi"/>
          <w:b/>
          <w:bCs/>
          <w:sz w:val="18"/>
          <w:szCs w:val="18"/>
          <w:u w:val="single"/>
          <w:lang w:val="it-IT"/>
        </w:rPr>
      </w:pPr>
      <w:r w:rsidRPr="00F839EF">
        <w:rPr>
          <w:rFonts w:ascii="Barlow Thin" w:hAnsi="Barlow Thin" w:cstheme="minorHAnsi"/>
          <w:b/>
          <w:bCs/>
          <w:sz w:val="18"/>
          <w:szCs w:val="18"/>
          <w:u w:val="single"/>
          <w:lang w:val="it-IT"/>
        </w:rPr>
        <w:t>Angelini Ventures</w:t>
      </w:r>
    </w:p>
    <w:p w14:paraId="33B1E6C3" w14:textId="3430A3D6" w:rsidR="008E09ED" w:rsidRPr="00F839EF" w:rsidRDefault="008E09ED" w:rsidP="004168FB">
      <w:pPr>
        <w:jc w:val="both"/>
        <w:rPr>
          <w:rFonts w:ascii="Barlow Thin" w:hAnsi="Barlow Thin" w:cstheme="minorHAnsi"/>
          <w:sz w:val="18"/>
          <w:szCs w:val="18"/>
          <w:lang w:val="it-IT"/>
        </w:rPr>
      </w:pPr>
      <w:r w:rsidRPr="00F839EF">
        <w:rPr>
          <w:rFonts w:ascii="Barlow Thin" w:hAnsi="Barlow Thin" w:cstheme="minorHAnsi"/>
          <w:sz w:val="18"/>
          <w:szCs w:val="18"/>
          <w:lang w:val="it-IT"/>
        </w:rPr>
        <w:t xml:space="preserve">Angelini Ventures è la società internazionale di venture capital di Angelini Industries, gruppo industriale italiano attivo nei settori della salute, della tecnologia industriale e del largo consumo. Angelini Ventures è nata nel 2022 con investimenti previsti per 300 milioni di euro, di cui circa 125 già pianificati, in startup che sviluppano soluzioni e idee innovative negli ambiti delle biotecnologie, del </w:t>
      </w:r>
      <w:proofErr w:type="spellStart"/>
      <w:r w:rsidRPr="00F839EF">
        <w:rPr>
          <w:rFonts w:ascii="Barlow Thin" w:hAnsi="Barlow Thin" w:cstheme="minorHAnsi"/>
          <w:sz w:val="18"/>
          <w:szCs w:val="18"/>
          <w:lang w:val="it-IT"/>
        </w:rPr>
        <w:t>medtech</w:t>
      </w:r>
      <w:proofErr w:type="spellEnd"/>
      <w:r w:rsidRPr="00F839EF">
        <w:rPr>
          <w:rFonts w:ascii="Barlow Thin" w:hAnsi="Barlow Thin" w:cstheme="minorHAnsi"/>
          <w:sz w:val="18"/>
          <w:szCs w:val="18"/>
          <w:lang w:val="it-IT"/>
        </w:rPr>
        <w:t xml:space="preserve"> e della sanità digitale. A dicembre 2025, Angelini Ventures ha avviato una collaborazione di co-finanziamento con la Banca Europea degli Investimenti del valore di 150 milioni di euro a supporto delle startup europee attive in ambito salute. La società sta investendo in Europa e Nord America in aziende innovative che possano migliorare l'aspettativa </w:t>
      </w:r>
      <w:r w:rsidRPr="00F839EF">
        <w:rPr>
          <w:rFonts w:ascii="Barlow Thin" w:hAnsi="Barlow Thin" w:cstheme="minorHAnsi"/>
          <w:sz w:val="18"/>
          <w:szCs w:val="18"/>
          <w:lang w:val="it-IT"/>
        </w:rPr>
        <w:lastRenderedPageBreak/>
        <w:t xml:space="preserve">e la qualità della vita dei pazienti, con un portafoglio che conta oggi 24 aziende (di cui 22 investimenti diretti e 2 venture studio). </w:t>
      </w:r>
      <w:r w:rsidR="00A5142F" w:rsidRPr="00F839EF">
        <w:rPr>
          <w:rFonts w:ascii="Barlow Thin" w:hAnsi="Barlow Thin" w:cstheme="minorHAnsi"/>
          <w:sz w:val="18"/>
          <w:szCs w:val="18"/>
          <w:lang w:val="it-IT"/>
        </w:rPr>
        <w:t xml:space="preserve">Angelini Ventures ha sede a Roma, con una presenza strategica a Singapore e Boston, e conta </w:t>
      </w:r>
      <w:proofErr w:type="gramStart"/>
      <w:r w:rsidR="00A5142F" w:rsidRPr="00F839EF">
        <w:rPr>
          <w:rFonts w:ascii="Barlow Thin" w:hAnsi="Barlow Thin" w:cstheme="minorHAnsi"/>
          <w:sz w:val="18"/>
          <w:szCs w:val="18"/>
          <w:lang w:val="it-IT"/>
        </w:rPr>
        <w:t>un team</w:t>
      </w:r>
      <w:proofErr w:type="gramEnd"/>
      <w:r w:rsidR="00A5142F" w:rsidRPr="00F839EF">
        <w:rPr>
          <w:rFonts w:ascii="Barlow Thin" w:hAnsi="Barlow Thin" w:cstheme="minorHAnsi"/>
          <w:sz w:val="18"/>
          <w:szCs w:val="18"/>
          <w:lang w:val="it-IT"/>
        </w:rPr>
        <w:t xml:space="preserve"> di oltre 20 professionisti distribuiti nei principali hub delle scienze della vita in Europa, Asia e Nord America.</w:t>
      </w:r>
    </w:p>
    <w:p w14:paraId="5DBEDC14" w14:textId="47731393" w:rsidR="009801DB" w:rsidRPr="00F839EF" w:rsidRDefault="00604D13" w:rsidP="000A350D">
      <w:pPr>
        <w:jc w:val="both"/>
        <w:rPr>
          <w:rFonts w:ascii="Barlow Thin" w:hAnsi="Barlow Thin" w:cstheme="minorHAnsi"/>
          <w:sz w:val="18"/>
          <w:szCs w:val="18"/>
          <w:lang w:val="it-IT"/>
        </w:rPr>
      </w:pPr>
      <w:hyperlink r:id="rId11" w:history="1">
        <w:r w:rsidRPr="00F839EF">
          <w:rPr>
            <w:rStyle w:val="Collegamentoipertestuale"/>
            <w:rFonts w:ascii="Barlow Thin" w:hAnsi="Barlow Thin" w:cstheme="minorHAnsi"/>
            <w:sz w:val="18"/>
            <w:szCs w:val="18"/>
            <w:lang w:val="it-IT"/>
          </w:rPr>
          <w:t>www.angeliniventures.com</w:t>
        </w:r>
      </w:hyperlink>
    </w:p>
    <w:p w14:paraId="6151CFA1" w14:textId="77777777" w:rsidR="000A350D" w:rsidRPr="00F839EF" w:rsidRDefault="000A350D" w:rsidP="000A350D">
      <w:pPr>
        <w:jc w:val="both"/>
        <w:rPr>
          <w:rFonts w:ascii="Barlow Thin" w:hAnsi="Barlow Thin" w:cstheme="minorHAnsi"/>
          <w:sz w:val="18"/>
          <w:szCs w:val="18"/>
          <w:lang w:val="it-IT"/>
        </w:rPr>
      </w:pPr>
    </w:p>
    <w:p w14:paraId="667A08E1" w14:textId="77777777" w:rsidR="004168FB" w:rsidRPr="00F839EF" w:rsidRDefault="004168FB" w:rsidP="00692AA6">
      <w:pPr>
        <w:rPr>
          <w:rFonts w:ascii="Barlow Thin" w:hAnsi="Barlow Thin"/>
          <w:sz w:val="18"/>
          <w:szCs w:val="18"/>
          <w:lang w:val="it-IT"/>
        </w:rPr>
      </w:pPr>
    </w:p>
    <w:p w14:paraId="206AE55D" w14:textId="73D7D1F1" w:rsidR="001C1646" w:rsidRPr="00F839EF" w:rsidRDefault="00FE53D1" w:rsidP="00692AA6">
      <w:pPr>
        <w:rPr>
          <w:rFonts w:ascii="Barlow Thin" w:hAnsi="Barlow Thin"/>
          <w:b/>
          <w:bCs/>
          <w:sz w:val="18"/>
          <w:szCs w:val="18"/>
          <w:lang w:val="it-IT"/>
        </w:rPr>
      </w:pPr>
      <w:r w:rsidRPr="00F839EF">
        <w:rPr>
          <w:rFonts w:ascii="Barlow Thin" w:hAnsi="Barlow Thin"/>
          <w:b/>
          <w:bCs/>
          <w:sz w:val="18"/>
          <w:szCs w:val="18"/>
          <w:lang w:val="it-IT"/>
        </w:rPr>
        <w:t>Contatti per i media</w:t>
      </w:r>
    </w:p>
    <w:p w14:paraId="38A2BF11" w14:textId="77777777" w:rsidR="00FE53D1" w:rsidRPr="00F839EF" w:rsidRDefault="00FE53D1" w:rsidP="00692AA6">
      <w:pPr>
        <w:rPr>
          <w:rFonts w:ascii="Barlow Thin" w:hAnsi="Barlow Thin"/>
          <w:sz w:val="18"/>
          <w:szCs w:val="18"/>
          <w:lang w:val="it-IT"/>
        </w:rPr>
      </w:pPr>
    </w:p>
    <w:p w14:paraId="555104D4" w14:textId="77777777" w:rsidR="00FE53D1" w:rsidRPr="00F839EF" w:rsidRDefault="00FE53D1" w:rsidP="00FE53D1">
      <w:pPr>
        <w:rPr>
          <w:rFonts w:ascii="Barlow Thin" w:hAnsi="Barlow Thin"/>
          <w:b/>
          <w:sz w:val="18"/>
          <w:szCs w:val="18"/>
          <w:lang w:val="it-IT"/>
        </w:rPr>
      </w:pPr>
      <w:r w:rsidRPr="00F839EF">
        <w:rPr>
          <w:rFonts w:ascii="Barlow Thin" w:hAnsi="Barlow Thin"/>
          <w:b/>
          <w:sz w:val="18"/>
          <w:szCs w:val="18"/>
          <w:lang w:val="it-IT"/>
        </w:rPr>
        <w:t>Angelini Ventures</w:t>
      </w:r>
    </w:p>
    <w:p w14:paraId="4A48DC61" w14:textId="4716F1B2" w:rsidR="00FE53D1" w:rsidRPr="00F839EF" w:rsidRDefault="00FE53D1" w:rsidP="00FE53D1">
      <w:pPr>
        <w:rPr>
          <w:rFonts w:ascii="Barlow Thin" w:hAnsi="Barlow Thin"/>
          <w:bCs/>
          <w:sz w:val="18"/>
          <w:szCs w:val="18"/>
          <w:lang w:val="it-IT"/>
        </w:rPr>
      </w:pPr>
      <w:r w:rsidRPr="00F839EF">
        <w:rPr>
          <w:rFonts w:ascii="Barlow Thin" w:hAnsi="Barlow Thin"/>
          <w:bCs/>
          <w:sz w:val="18"/>
          <w:szCs w:val="18"/>
          <w:lang w:val="it-IT"/>
        </w:rPr>
        <w:t>Martina Palmese, Communications</w:t>
      </w:r>
      <w:r w:rsidR="00A46BA4" w:rsidRPr="00F839EF">
        <w:rPr>
          <w:rFonts w:ascii="Barlow Thin" w:hAnsi="Barlow Thin"/>
          <w:bCs/>
          <w:sz w:val="18"/>
          <w:szCs w:val="18"/>
          <w:lang w:val="it-IT"/>
        </w:rPr>
        <w:t xml:space="preserve"> Manager</w:t>
      </w:r>
      <w:r w:rsidR="003D45CE" w:rsidRPr="00F839EF">
        <w:rPr>
          <w:rFonts w:ascii="Barlow Thin" w:hAnsi="Barlow Thin"/>
          <w:bCs/>
          <w:sz w:val="18"/>
          <w:szCs w:val="18"/>
          <w:lang w:val="it-IT"/>
        </w:rPr>
        <w:t xml:space="preserve"> - </w:t>
      </w:r>
      <w:hyperlink r:id="rId12" w:history="1">
        <w:r w:rsidR="00634E28" w:rsidRPr="00F839EF">
          <w:rPr>
            <w:rStyle w:val="Collegamentoipertestuale"/>
            <w:rFonts w:ascii="Barlow Thin" w:hAnsi="Barlow Thin"/>
            <w:sz w:val="18"/>
            <w:szCs w:val="18"/>
            <w:lang w:val="it-IT"/>
          </w:rPr>
          <w:t>martina.palmese@angeliniventures.com</w:t>
        </w:r>
      </w:hyperlink>
      <w:r w:rsidR="00634E28" w:rsidRPr="00F839EF">
        <w:rPr>
          <w:rFonts w:ascii="Barlow Thin" w:hAnsi="Barlow Thin"/>
          <w:sz w:val="18"/>
          <w:szCs w:val="18"/>
          <w:u w:val="single"/>
          <w:lang w:val="it-IT"/>
        </w:rPr>
        <w:t xml:space="preserve"> </w:t>
      </w:r>
      <w:r w:rsidRPr="00F839EF">
        <w:rPr>
          <w:rFonts w:ascii="Barlow Thin" w:hAnsi="Barlow Thin"/>
          <w:bCs/>
          <w:sz w:val="18"/>
          <w:szCs w:val="18"/>
          <w:lang w:val="it-IT"/>
        </w:rPr>
        <w:t xml:space="preserve"> </w:t>
      </w:r>
    </w:p>
    <w:p w14:paraId="683B54C5" w14:textId="77777777" w:rsidR="00FE53D1" w:rsidRPr="00F839EF" w:rsidRDefault="00FE53D1" w:rsidP="00FE53D1">
      <w:pPr>
        <w:rPr>
          <w:rFonts w:ascii="Barlow Thin" w:hAnsi="Barlow Thin"/>
          <w:b/>
          <w:sz w:val="18"/>
          <w:szCs w:val="18"/>
          <w:lang w:val="it-IT"/>
        </w:rPr>
      </w:pPr>
    </w:p>
    <w:p w14:paraId="472FFA1C" w14:textId="77777777" w:rsidR="00FE53D1" w:rsidRPr="00F839EF" w:rsidRDefault="00FE53D1" w:rsidP="00FE53D1">
      <w:pPr>
        <w:rPr>
          <w:rFonts w:ascii="Barlow Thin" w:hAnsi="Barlow Thin"/>
          <w:b/>
          <w:bCs/>
          <w:sz w:val="18"/>
          <w:szCs w:val="18"/>
          <w:lang w:val="it-IT"/>
        </w:rPr>
      </w:pPr>
      <w:r w:rsidRPr="00F839EF">
        <w:rPr>
          <w:rFonts w:ascii="Barlow Thin" w:hAnsi="Barlow Thin"/>
          <w:b/>
          <w:bCs/>
          <w:sz w:val="18"/>
          <w:szCs w:val="18"/>
          <w:lang w:val="it-IT"/>
        </w:rPr>
        <w:t xml:space="preserve">SEC </w:t>
      </w:r>
      <w:proofErr w:type="spellStart"/>
      <w:r w:rsidRPr="00F839EF">
        <w:rPr>
          <w:rFonts w:ascii="Barlow Thin" w:hAnsi="Barlow Thin"/>
          <w:b/>
          <w:bCs/>
          <w:sz w:val="18"/>
          <w:szCs w:val="18"/>
          <w:lang w:val="it-IT"/>
        </w:rPr>
        <w:t>Newgate</w:t>
      </w:r>
      <w:proofErr w:type="spellEnd"/>
      <w:r w:rsidRPr="00F839EF">
        <w:rPr>
          <w:rFonts w:ascii="Barlow Thin" w:hAnsi="Barlow Thin"/>
          <w:b/>
          <w:bCs/>
          <w:sz w:val="18"/>
          <w:szCs w:val="18"/>
          <w:lang w:val="it-IT"/>
        </w:rPr>
        <w:t xml:space="preserve"> Italia</w:t>
      </w:r>
    </w:p>
    <w:p w14:paraId="169AD745" w14:textId="2860C002" w:rsidR="00FE53D1" w:rsidRPr="00F839EF" w:rsidRDefault="00FE53D1" w:rsidP="00FE53D1">
      <w:pPr>
        <w:rPr>
          <w:rFonts w:ascii="Barlow Thin" w:hAnsi="Barlow Thin"/>
          <w:sz w:val="18"/>
          <w:szCs w:val="18"/>
          <w:lang w:val="it-IT"/>
        </w:rPr>
      </w:pPr>
      <w:r w:rsidRPr="00F839EF">
        <w:rPr>
          <w:rFonts w:ascii="Barlow Thin" w:hAnsi="Barlow Thin"/>
          <w:sz w:val="18"/>
          <w:szCs w:val="18"/>
          <w:lang w:val="it-IT"/>
        </w:rPr>
        <w:t xml:space="preserve">Daniele Pinosa – </w:t>
      </w:r>
      <w:hyperlink r:id="rId13" w:history="1">
        <w:r w:rsidR="003D45CE" w:rsidRPr="00F839EF">
          <w:rPr>
            <w:rStyle w:val="Collegamentoipertestuale"/>
            <w:rFonts w:ascii="Barlow Thin" w:hAnsi="Barlow Thin"/>
            <w:sz w:val="18"/>
            <w:szCs w:val="18"/>
            <w:lang w:val="it-IT"/>
          </w:rPr>
          <w:t>daniele.pinosa@secnewgate.it</w:t>
        </w:r>
      </w:hyperlink>
      <w:r w:rsidRPr="00F839EF">
        <w:rPr>
          <w:rFonts w:ascii="Barlow Thin" w:hAnsi="Barlow Thin"/>
          <w:sz w:val="18"/>
          <w:szCs w:val="18"/>
          <w:lang w:val="it-IT"/>
        </w:rPr>
        <w:t xml:space="preserve"> – tel. +39 3357233872</w:t>
      </w:r>
    </w:p>
    <w:p w14:paraId="4D413667" w14:textId="77777777" w:rsidR="00FE53D1" w:rsidRPr="00F839EF" w:rsidRDefault="00FE53D1" w:rsidP="00FE53D1">
      <w:pPr>
        <w:rPr>
          <w:rFonts w:ascii="Barlow Thin" w:hAnsi="Barlow Thin"/>
          <w:sz w:val="18"/>
          <w:szCs w:val="18"/>
          <w:lang w:val="it-IT"/>
        </w:rPr>
      </w:pPr>
      <w:r w:rsidRPr="00F839EF">
        <w:rPr>
          <w:rFonts w:ascii="Barlow Thin" w:hAnsi="Barlow Thin"/>
          <w:sz w:val="18"/>
          <w:szCs w:val="18"/>
          <w:lang w:val="it-IT"/>
        </w:rPr>
        <w:t xml:space="preserve">Fausta Tagliarini – </w:t>
      </w:r>
      <w:hyperlink r:id="rId14" w:history="1">
        <w:r w:rsidRPr="00F839EF">
          <w:rPr>
            <w:rStyle w:val="Collegamentoipertestuale"/>
            <w:rFonts w:ascii="Barlow Thin" w:hAnsi="Barlow Thin"/>
            <w:sz w:val="18"/>
            <w:szCs w:val="18"/>
            <w:lang w:val="it-IT"/>
          </w:rPr>
          <w:t>fausta.tagliarini@secnewgate.it</w:t>
        </w:r>
      </w:hyperlink>
      <w:r w:rsidRPr="00F839EF">
        <w:rPr>
          <w:rFonts w:ascii="Barlow Thin" w:hAnsi="Barlow Thin"/>
          <w:sz w:val="18"/>
          <w:szCs w:val="18"/>
          <w:lang w:val="it-IT"/>
        </w:rPr>
        <w:t xml:space="preserve"> – tel. +39 3476474513</w:t>
      </w:r>
    </w:p>
    <w:p w14:paraId="59D0DA12" w14:textId="77777777" w:rsidR="00FE53D1" w:rsidRPr="00F839EF" w:rsidRDefault="00FE53D1" w:rsidP="00FE53D1">
      <w:pPr>
        <w:rPr>
          <w:rFonts w:ascii="Barlow Thin" w:hAnsi="Barlow Thin"/>
          <w:sz w:val="18"/>
          <w:szCs w:val="18"/>
          <w:lang w:val="it-IT"/>
        </w:rPr>
      </w:pPr>
      <w:r w:rsidRPr="00F839EF">
        <w:rPr>
          <w:rFonts w:ascii="Barlow Thin" w:hAnsi="Barlow Thin"/>
          <w:sz w:val="18"/>
          <w:szCs w:val="18"/>
          <w:lang w:val="it-IT"/>
        </w:rPr>
        <w:t xml:space="preserve">Daniele Murgia – </w:t>
      </w:r>
      <w:hyperlink r:id="rId15" w:history="1">
        <w:r w:rsidRPr="00F839EF">
          <w:rPr>
            <w:rStyle w:val="Collegamentoipertestuale"/>
            <w:rFonts w:ascii="Barlow Thin" w:hAnsi="Barlow Thin"/>
            <w:sz w:val="18"/>
            <w:szCs w:val="18"/>
            <w:lang w:val="it-IT"/>
          </w:rPr>
          <w:t>daniele.murgia@secnewgate.it</w:t>
        </w:r>
      </w:hyperlink>
      <w:r w:rsidRPr="00F839EF">
        <w:rPr>
          <w:rFonts w:ascii="Barlow Thin" w:hAnsi="Barlow Thin"/>
          <w:sz w:val="18"/>
          <w:szCs w:val="18"/>
          <w:lang w:val="it-IT"/>
        </w:rPr>
        <w:t xml:space="preserve"> – tel. +39 3384330031</w:t>
      </w:r>
    </w:p>
    <w:p w14:paraId="51A3517F" w14:textId="233F9FD1" w:rsidR="001F3475" w:rsidRPr="00F839EF" w:rsidRDefault="00FE53D1">
      <w:pPr>
        <w:rPr>
          <w:rFonts w:ascii="Barlow Thin" w:hAnsi="Barlow Thin"/>
          <w:sz w:val="18"/>
          <w:szCs w:val="18"/>
          <w:lang w:val="it-IT"/>
        </w:rPr>
      </w:pPr>
      <w:r w:rsidRPr="00F839EF">
        <w:rPr>
          <w:rFonts w:ascii="Barlow Thin" w:hAnsi="Barlow Thin"/>
          <w:sz w:val="18"/>
          <w:szCs w:val="18"/>
          <w:lang w:val="it-IT"/>
        </w:rPr>
        <w:t xml:space="preserve">Giulia Cominotti – </w:t>
      </w:r>
      <w:hyperlink r:id="rId16" w:history="1">
        <w:r w:rsidRPr="00F839EF">
          <w:rPr>
            <w:rStyle w:val="Collegamentoipertestuale"/>
            <w:rFonts w:ascii="Barlow Thin" w:hAnsi="Barlow Thin"/>
            <w:sz w:val="18"/>
            <w:szCs w:val="18"/>
            <w:lang w:val="it-IT"/>
          </w:rPr>
          <w:t>giulia.cominotti@secnewgate.it</w:t>
        </w:r>
      </w:hyperlink>
      <w:r w:rsidRPr="00F839EF">
        <w:rPr>
          <w:rFonts w:ascii="Barlow Thin" w:hAnsi="Barlow Thin"/>
          <w:sz w:val="18"/>
          <w:szCs w:val="18"/>
          <w:lang w:val="it-IT"/>
        </w:rPr>
        <w:t xml:space="preserve"> – tel. +39 3391499949</w:t>
      </w:r>
    </w:p>
    <w:sectPr w:rsidR="001F3475" w:rsidRPr="00F839EF" w:rsidSect="004073FE">
      <w:headerReference w:type="default" r:id="rId17"/>
      <w:footerReference w:type="even" r:id="rId18"/>
      <w:footerReference w:type="default" r:id="rId19"/>
      <w:headerReference w:type="first" r:id="rId20"/>
      <w:pgSz w:w="11906" w:h="16838"/>
      <w:pgMar w:top="168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BE61A61" w14:textId="77777777" w:rsidR="00CC7025" w:rsidRDefault="00CC7025" w:rsidP="00E97E5C">
      <w:r>
        <w:separator/>
      </w:r>
    </w:p>
  </w:endnote>
  <w:endnote w:type="continuationSeparator" w:id="0">
    <w:p w14:paraId="06EF8B38" w14:textId="77777777" w:rsidR="00CC7025" w:rsidRDefault="00CC7025" w:rsidP="00E9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Barlow Thin">
    <w:panose1 w:val="00000300000000000000"/>
    <w:charset w:val="4D"/>
    <w:family w:val="auto"/>
    <w:pitch w:val="variable"/>
    <w:sig w:usb0="20000007" w:usb1="00000000" w:usb2="00000000" w:usb3="00000000" w:csb0="000001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Numeropagina"/>
      </w:rPr>
      <w:id w:val="-2020460451"/>
      <w:docPartObj>
        <w:docPartGallery w:val="Page Numbers (Bottom of Page)"/>
        <w:docPartUnique/>
      </w:docPartObj>
    </w:sdtPr>
    <w:sdtContent>
      <w:p w14:paraId="3264D57F" w14:textId="1C715B53" w:rsidR="00E97E5C" w:rsidRDefault="00E97E5C" w:rsidP="00917C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B82C24E" w14:textId="77777777" w:rsidR="00E97E5C" w:rsidRDefault="00E97E5C" w:rsidP="00E97E5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AF6606A" w14:textId="77777777" w:rsidR="00E97E5C" w:rsidRDefault="00E97E5C" w:rsidP="00E97E5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D4C3051" w14:textId="77777777" w:rsidR="00CC7025" w:rsidRDefault="00CC7025" w:rsidP="00E97E5C">
      <w:r>
        <w:separator/>
      </w:r>
    </w:p>
  </w:footnote>
  <w:footnote w:type="continuationSeparator" w:id="0">
    <w:p w14:paraId="1BC93B1F" w14:textId="77777777" w:rsidR="00CC7025" w:rsidRDefault="00CC7025" w:rsidP="00E97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39F607" w14:textId="0D5A89C9" w:rsidR="00357F69" w:rsidRDefault="00357F69" w:rsidP="0010623F">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0C865DA" w14:textId="58866F45" w:rsidR="004073FE" w:rsidRDefault="004073FE">
    <w:pPr>
      <w:pStyle w:val="Intestazione"/>
    </w:pPr>
    <w:r w:rsidRPr="00172808">
      <w:rPr>
        <w:noProof/>
      </w:rPr>
      <w:drawing>
        <wp:anchor distT="0" distB="0" distL="114300" distR="114300" simplePos="0" relativeHeight="251659264" behindDoc="0" locked="0" layoutInCell="1" allowOverlap="1" wp14:anchorId="61DD94BC" wp14:editId="64743D46">
          <wp:simplePos x="0" y="0"/>
          <wp:positionH relativeFrom="column">
            <wp:posOffset>0</wp:posOffset>
          </wp:positionH>
          <wp:positionV relativeFrom="paragraph">
            <wp:posOffset>48538</wp:posOffset>
          </wp:positionV>
          <wp:extent cx="1356995" cy="563880"/>
          <wp:effectExtent l="0" t="0" r="1905" b="0"/>
          <wp:wrapSquare wrapText="bothSides"/>
          <wp:docPr id="1492966046" name="Immagine 1" descr="Immagine che contiene Carattere, logo, Elementi grafici,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66046" name="Immagine 1" descr="Immagine che contiene Carattere, logo, Elementi grafici, simbolo&#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995" cy="563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EE241D"/>
    <w:multiLevelType w:val="hybridMultilevel"/>
    <w:tmpl w:val="2D8CA6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4024549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4"/>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75"/>
    <w:rsid w:val="00000EFF"/>
    <w:rsid w:val="00003982"/>
    <w:rsid w:val="000069EF"/>
    <w:rsid w:val="000162B2"/>
    <w:rsid w:val="000264C2"/>
    <w:rsid w:val="00034BDE"/>
    <w:rsid w:val="00042072"/>
    <w:rsid w:val="000451F9"/>
    <w:rsid w:val="00053773"/>
    <w:rsid w:val="00055064"/>
    <w:rsid w:val="00061E15"/>
    <w:rsid w:val="0006684B"/>
    <w:rsid w:val="00070EF2"/>
    <w:rsid w:val="000734CE"/>
    <w:rsid w:val="00075889"/>
    <w:rsid w:val="00084450"/>
    <w:rsid w:val="00084722"/>
    <w:rsid w:val="00085369"/>
    <w:rsid w:val="00091024"/>
    <w:rsid w:val="0009451F"/>
    <w:rsid w:val="00097D6C"/>
    <w:rsid w:val="000A174A"/>
    <w:rsid w:val="000A350D"/>
    <w:rsid w:val="000A6FB1"/>
    <w:rsid w:val="000A7E70"/>
    <w:rsid w:val="000C0184"/>
    <w:rsid w:val="000C59DA"/>
    <w:rsid w:val="000D698F"/>
    <w:rsid w:val="000E1E96"/>
    <w:rsid w:val="000E2633"/>
    <w:rsid w:val="000E2E3F"/>
    <w:rsid w:val="000E636C"/>
    <w:rsid w:val="000F1F3A"/>
    <w:rsid w:val="000F4FDA"/>
    <w:rsid w:val="000F61EF"/>
    <w:rsid w:val="00102EF4"/>
    <w:rsid w:val="0010623F"/>
    <w:rsid w:val="001132F5"/>
    <w:rsid w:val="0012178A"/>
    <w:rsid w:val="00126EDB"/>
    <w:rsid w:val="001310E3"/>
    <w:rsid w:val="001338AD"/>
    <w:rsid w:val="0013613A"/>
    <w:rsid w:val="001404C9"/>
    <w:rsid w:val="00141159"/>
    <w:rsid w:val="00142317"/>
    <w:rsid w:val="0015761B"/>
    <w:rsid w:val="00161988"/>
    <w:rsid w:val="00166AFF"/>
    <w:rsid w:val="00170EDC"/>
    <w:rsid w:val="00172A2C"/>
    <w:rsid w:val="00175ED8"/>
    <w:rsid w:val="0017663A"/>
    <w:rsid w:val="00177DD1"/>
    <w:rsid w:val="0018050B"/>
    <w:rsid w:val="001807D2"/>
    <w:rsid w:val="0019359F"/>
    <w:rsid w:val="001A0107"/>
    <w:rsid w:val="001A7202"/>
    <w:rsid w:val="001B121A"/>
    <w:rsid w:val="001C1646"/>
    <w:rsid w:val="001D24B7"/>
    <w:rsid w:val="001D3DCE"/>
    <w:rsid w:val="001D487B"/>
    <w:rsid w:val="001D526E"/>
    <w:rsid w:val="001F2A0B"/>
    <w:rsid w:val="001F3099"/>
    <w:rsid w:val="001F3475"/>
    <w:rsid w:val="001F468D"/>
    <w:rsid w:val="001F7408"/>
    <w:rsid w:val="00201169"/>
    <w:rsid w:val="002223C1"/>
    <w:rsid w:val="002315CB"/>
    <w:rsid w:val="00231ACD"/>
    <w:rsid w:val="00233F07"/>
    <w:rsid w:val="0023420D"/>
    <w:rsid w:val="00241F1F"/>
    <w:rsid w:val="002558BA"/>
    <w:rsid w:val="002603CE"/>
    <w:rsid w:val="002721EF"/>
    <w:rsid w:val="00273FE3"/>
    <w:rsid w:val="002751BD"/>
    <w:rsid w:val="002870F6"/>
    <w:rsid w:val="00290AE1"/>
    <w:rsid w:val="0029198F"/>
    <w:rsid w:val="002970E2"/>
    <w:rsid w:val="002A2A29"/>
    <w:rsid w:val="002A794C"/>
    <w:rsid w:val="002C0670"/>
    <w:rsid w:val="002C48B1"/>
    <w:rsid w:val="002C71C2"/>
    <w:rsid w:val="002C7496"/>
    <w:rsid w:val="002D6B37"/>
    <w:rsid w:val="002D7EBB"/>
    <w:rsid w:val="002E365E"/>
    <w:rsid w:val="002E6D03"/>
    <w:rsid w:val="002E78BC"/>
    <w:rsid w:val="002F033E"/>
    <w:rsid w:val="002F0F96"/>
    <w:rsid w:val="002F2AE7"/>
    <w:rsid w:val="002F6271"/>
    <w:rsid w:val="002F784F"/>
    <w:rsid w:val="00301051"/>
    <w:rsid w:val="00312385"/>
    <w:rsid w:val="0031704D"/>
    <w:rsid w:val="00324549"/>
    <w:rsid w:val="00333510"/>
    <w:rsid w:val="0033621C"/>
    <w:rsid w:val="00336CFE"/>
    <w:rsid w:val="00344147"/>
    <w:rsid w:val="00345395"/>
    <w:rsid w:val="00345E98"/>
    <w:rsid w:val="00347F49"/>
    <w:rsid w:val="00351B2F"/>
    <w:rsid w:val="00353E16"/>
    <w:rsid w:val="003578A6"/>
    <w:rsid w:val="00357F69"/>
    <w:rsid w:val="00360384"/>
    <w:rsid w:val="00360C26"/>
    <w:rsid w:val="003737DB"/>
    <w:rsid w:val="00373A68"/>
    <w:rsid w:val="00386D69"/>
    <w:rsid w:val="003A0305"/>
    <w:rsid w:val="003A50EB"/>
    <w:rsid w:val="003B535D"/>
    <w:rsid w:val="003B65C5"/>
    <w:rsid w:val="003C1CAD"/>
    <w:rsid w:val="003C41B7"/>
    <w:rsid w:val="003C756B"/>
    <w:rsid w:val="003D04D3"/>
    <w:rsid w:val="003D45CE"/>
    <w:rsid w:val="003F29CD"/>
    <w:rsid w:val="0040611E"/>
    <w:rsid w:val="004073FE"/>
    <w:rsid w:val="00414464"/>
    <w:rsid w:val="004168FB"/>
    <w:rsid w:val="00426C9D"/>
    <w:rsid w:val="00441686"/>
    <w:rsid w:val="00443C96"/>
    <w:rsid w:val="00444125"/>
    <w:rsid w:val="004519F7"/>
    <w:rsid w:val="004539F8"/>
    <w:rsid w:val="00462373"/>
    <w:rsid w:val="00467847"/>
    <w:rsid w:val="00471464"/>
    <w:rsid w:val="004723F3"/>
    <w:rsid w:val="00473398"/>
    <w:rsid w:val="00473CC3"/>
    <w:rsid w:val="00483E8E"/>
    <w:rsid w:val="004A34C4"/>
    <w:rsid w:val="004A4530"/>
    <w:rsid w:val="004B7A8D"/>
    <w:rsid w:val="004C2E4C"/>
    <w:rsid w:val="004C7EF6"/>
    <w:rsid w:val="004D0D9B"/>
    <w:rsid w:val="004D585A"/>
    <w:rsid w:val="004D5C7D"/>
    <w:rsid w:val="004F6CE7"/>
    <w:rsid w:val="00503E8C"/>
    <w:rsid w:val="00505C85"/>
    <w:rsid w:val="00507E30"/>
    <w:rsid w:val="005417BD"/>
    <w:rsid w:val="00546670"/>
    <w:rsid w:val="00547B6B"/>
    <w:rsid w:val="005555BF"/>
    <w:rsid w:val="00556CF1"/>
    <w:rsid w:val="005647C7"/>
    <w:rsid w:val="005660F0"/>
    <w:rsid w:val="0056664A"/>
    <w:rsid w:val="0057402F"/>
    <w:rsid w:val="005765C8"/>
    <w:rsid w:val="005902B5"/>
    <w:rsid w:val="00590570"/>
    <w:rsid w:val="00592947"/>
    <w:rsid w:val="00597DF9"/>
    <w:rsid w:val="005A7296"/>
    <w:rsid w:val="005B1580"/>
    <w:rsid w:val="005B233F"/>
    <w:rsid w:val="005B2C39"/>
    <w:rsid w:val="005B4801"/>
    <w:rsid w:val="005B60B5"/>
    <w:rsid w:val="005C2601"/>
    <w:rsid w:val="005C5299"/>
    <w:rsid w:val="005D09A1"/>
    <w:rsid w:val="005E291E"/>
    <w:rsid w:val="005E3624"/>
    <w:rsid w:val="005F2898"/>
    <w:rsid w:val="005F405C"/>
    <w:rsid w:val="005F59CF"/>
    <w:rsid w:val="006034F3"/>
    <w:rsid w:val="00603C99"/>
    <w:rsid w:val="00603C9B"/>
    <w:rsid w:val="00603ECB"/>
    <w:rsid w:val="00604D13"/>
    <w:rsid w:val="00610D6E"/>
    <w:rsid w:val="00632592"/>
    <w:rsid w:val="00632F51"/>
    <w:rsid w:val="00634E28"/>
    <w:rsid w:val="006351EC"/>
    <w:rsid w:val="00637402"/>
    <w:rsid w:val="006402C8"/>
    <w:rsid w:val="00643084"/>
    <w:rsid w:val="00643E65"/>
    <w:rsid w:val="00644AC1"/>
    <w:rsid w:val="006503A3"/>
    <w:rsid w:val="006510F2"/>
    <w:rsid w:val="00653059"/>
    <w:rsid w:val="0065316C"/>
    <w:rsid w:val="00690692"/>
    <w:rsid w:val="0069138A"/>
    <w:rsid w:val="00692AA6"/>
    <w:rsid w:val="006933E8"/>
    <w:rsid w:val="006A36E1"/>
    <w:rsid w:val="006A720F"/>
    <w:rsid w:val="006B05CB"/>
    <w:rsid w:val="006B3121"/>
    <w:rsid w:val="006C633D"/>
    <w:rsid w:val="006D46FF"/>
    <w:rsid w:val="006E07D6"/>
    <w:rsid w:val="006F3ACF"/>
    <w:rsid w:val="006F4D8D"/>
    <w:rsid w:val="007054F3"/>
    <w:rsid w:val="00715FE0"/>
    <w:rsid w:val="00717240"/>
    <w:rsid w:val="007239A0"/>
    <w:rsid w:val="00726B45"/>
    <w:rsid w:val="00726CAF"/>
    <w:rsid w:val="00733662"/>
    <w:rsid w:val="007354F5"/>
    <w:rsid w:val="007357FC"/>
    <w:rsid w:val="00744305"/>
    <w:rsid w:val="00753027"/>
    <w:rsid w:val="0075717E"/>
    <w:rsid w:val="00757B55"/>
    <w:rsid w:val="00761D64"/>
    <w:rsid w:val="00763855"/>
    <w:rsid w:val="00763B86"/>
    <w:rsid w:val="00766B6A"/>
    <w:rsid w:val="0076796A"/>
    <w:rsid w:val="00783428"/>
    <w:rsid w:val="007907BC"/>
    <w:rsid w:val="00797455"/>
    <w:rsid w:val="007A0C3A"/>
    <w:rsid w:val="007A0DFD"/>
    <w:rsid w:val="007A3BB6"/>
    <w:rsid w:val="007B6A1E"/>
    <w:rsid w:val="007C2184"/>
    <w:rsid w:val="007C2962"/>
    <w:rsid w:val="007C7922"/>
    <w:rsid w:val="007D1365"/>
    <w:rsid w:val="007D167C"/>
    <w:rsid w:val="007D6967"/>
    <w:rsid w:val="007E17CA"/>
    <w:rsid w:val="007E4729"/>
    <w:rsid w:val="007F26A8"/>
    <w:rsid w:val="00801678"/>
    <w:rsid w:val="0080557E"/>
    <w:rsid w:val="00806730"/>
    <w:rsid w:val="00817115"/>
    <w:rsid w:val="00826605"/>
    <w:rsid w:val="00826C79"/>
    <w:rsid w:val="0083296E"/>
    <w:rsid w:val="00833BD1"/>
    <w:rsid w:val="00844442"/>
    <w:rsid w:val="00850FDC"/>
    <w:rsid w:val="008523FE"/>
    <w:rsid w:val="00857437"/>
    <w:rsid w:val="008629DB"/>
    <w:rsid w:val="0086363A"/>
    <w:rsid w:val="00865D86"/>
    <w:rsid w:val="00883D5F"/>
    <w:rsid w:val="00885C43"/>
    <w:rsid w:val="00892672"/>
    <w:rsid w:val="00892D45"/>
    <w:rsid w:val="00893CBB"/>
    <w:rsid w:val="00894438"/>
    <w:rsid w:val="008A2AC4"/>
    <w:rsid w:val="008B3E93"/>
    <w:rsid w:val="008C0026"/>
    <w:rsid w:val="008C048D"/>
    <w:rsid w:val="008C08C0"/>
    <w:rsid w:val="008C2EE4"/>
    <w:rsid w:val="008D3550"/>
    <w:rsid w:val="008D643B"/>
    <w:rsid w:val="008D6601"/>
    <w:rsid w:val="008E09ED"/>
    <w:rsid w:val="008E2260"/>
    <w:rsid w:val="008E4AE8"/>
    <w:rsid w:val="008E50CC"/>
    <w:rsid w:val="008E5E65"/>
    <w:rsid w:val="008E60E9"/>
    <w:rsid w:val="008E6A12"/>
    <w:rsid w:val="008F0593"/>
    <w:rsid w:val="0091220C"/>
    <w:rsid w:val="0091745D"/>
    <w:rsid w:val="009232BF"/>
    <w:rsid w:val="00927EF7"/>
    <w:rsid w:val="009354F3"/>
    <w:rsid w:val="009376B0"/>
    <w:rsid w:val="009409EB"/>
    <w:rsid w:val="00945A43"/>
    <w:rsid w:val="009471C4"/>
    <w:rsid w:val="00953E43"/>
    <w:rsid w:val="009541EA"/>
    <w:rsid w:val="009575FC"/>
    <w:rsid w:val="0097179A"/>
    <w:rsid w:val="009801DB"/>
    <w:rsid w:val="009842ED"/>
    <w:rsid w:val="00992CFB"/>
    <w:rsid w:val="0099476E"/>
    <w:rsid w:val="009A19A4"/>
    <w:rsid w:val="009B36DB"/>
    <w:rsid w:val="009B5363"/>
    <w:rsid w:val="009B5B0C"/>
    <w:rsid w:val="009C087E"/>
    <w:rsid w:val="009D2B1A"/>
    <w:rsid w:val="009D6F3B"/>
    <w:rsid w:val="009E0700"/>
    <w:rsid w:val="009E1DDA"/>
    <w:rsid w:val="009F3610"/>
    <w:rsid w:val="00A06E44"/>
    <w:rsid w:val="00A122DB"/>
    <w:rsid w:val="00A1526B"/>
    <w:rsid w:val="00A31AB1"/>
    <w:rsid w:val="00A4409D"/>
    <w:rsid w:val="00A46BA4"/>
    <w:rsid w:val="00A5142F"/>
    <w:rsid w:val="00A550F8"/>
    <w:rsid w:val="00A61C3D"/>
    <w:rsid w:val="00A6487D"/>
    <w:rsid w:val="00A65E5B"/>
    <w:rsid w:val="00A70F27"/>
    <w:rsid w:val="00A7143F"/>
    <w:rsid w:val="00A76CB7"/>
    <w:rsid w:val="00A77634"/>
    <w:rsid w:val="00A957F2"/>
    <w:rsid w:val="00AB2A2F"/>
    <w:rsid w:val="00AB5406"/>
    <w:rsid w:val="00AB7620"/>
    <w:rsid w:val="00AC0529"/>
    <w:rsid w:val="00AD6F78"/>
    <w:rsid w:val="00AE11C7"/>
    <w:rsid w:val="00AE76EC"/>
    <w:rsid w:val="00AF2F3D"/>
    <w:rsid w:val="00AF4425"/>
    <w:rsid w:val="00AF6696"/>
    <w:rsid w:val="00AF6A04"/>
    <w:rsid w:val="00AF780B"/>
    <w:rsid w:val="00B0442B"/>
    <w:rsid w:val="00B12337"/>
    <w:rsid w:val="00B219E1"/>
    <w:rsid w:val="00B45EDD"/>
    <w:rsid w:val="00B46C56"/>
    <w:rsid w:val="00B537D7"/>
    <w:rsid w:val="00B60F33"/>
    <w:rsid w:val="00B64DCB"/>
    <w:rsid w:val="00B65EB1"/>
    <w:rsid w:val="00B7638C"/>
    <w:rsid w:val="00B9056F"/>
    <w:rsid w:val="00B92AAB"/>
    <w:rsid w:val="00B92E83"/>
    <w:rsid w:val="00BA288B"/>
    <w:rsid w:val="00BA4290"/>
    <w:rsid w:val="00BA7A1D"/>
    <w:rsid w:val="00BB3F3A"/>
    <w:rsid w:val="00BB56A6"/>
    <w:rsid w:val="00BB7C1C"/>
    <w:rsid w:val="00BC31C5"/>
    <w:rsid w:val="00BC32F4"/>
    <w:rsid w:val="00BC7932"/>
    <w:rsid w:val="00BD72A9"/>
    <w:rsid w:val="00BF3748"/>
    <w:rsid w:val="00BF78F4"/>
    <w:rsid w:val="00C0016C"/>
    <w:rsid w:val="00C034FA"/>
    <w:rsid w:val="00C07932"/>
    <w:rsid w:val="00C07F65"/>
    <w:rsid w:val="00C20761"/>
    <w:rsid w:val="00C3394C"/>
    <w:rsid w:val="00C3581D"/>
    <w:rsid w:val="00C416F4"/>
    <w:rsid w:val="00C43D1B"/>
    <w:rsid w:val="00C47F55"/>
    <w:rsid w:val="00C55BC1"/>
    <w:rsid w:val="00C66341"/>
    <w:rsid w:val="00C7052F"/>
    <w:rsid w:val="00C775BF"/>
    <w:rsid w:val="00C779E8"/>
    <w:rsid w:val="00C8091D"/>
    <w:rsid w:val="00C84120"/>
    <w:rsid w:val="00C85F6C"/>
    <w:rsid w:val="00C91ED2"/>
    <w:rsid w:val="00CA3E56"/>
    <w:rsid w:val="00CA5F34"/>
    <w:rsid w:val="00CB14B5"/>
    <w:rsid w:val="00CB204C"/>
    <w:rsid w:val="00CB7260"/>
    <w:rsid w:val="00CB79EE"/>
    <w:rsid w:val="00CC28D3"/>
    <w:rsid w:val="00CC4BCB"/>
    <w:rsid w:val="00CC6F53"/>
    <w:rsid w:val="00CC7025"/>
    <w:rsid w:val="00CC7B4D"/>
    <w:rsid w:val="00CE7204"/>
    <w:rsid w:val="00CF1BBA"/>
    <w:rsid w:val="00CF2621"/>
    <w:rsid w:val="00CF794F"/>
    <w:rsid w:val="00D0189F"/>
    <w:rsid w:val="00D03C72"/>
    <w:rsid w:val="00D04E8E"/>
    <w:rsid w:val="00D265E8"/>
    <w:rsid w:val="00D27148"/>
    <w:rsid w:val="00D27BC2"/>
    <w:rsid w:val="00D3002B"/>
    <w:rsid w:val="00D301DB"/>
    <w:rsid w:val="00D30489"/>
    <w:rsid w:val="00D30499"/>
    <w:rsid w:val="00D52DFF"/>
    <w:rsid w:val="00D6282F"/>
    <w:rsid w:val="00D66B25"/>
    <w:rsid w:val="00D72EAE"/>
    <w:rsid w:val="00D743CE"/>
    <w:rsid w:val="00D7579E"/>
    <w:rsid w:val="00D75AA8"/>
    <w:rsid w:val="00D764DA"/>
    <w:rsid w:val="00D80F14"/>
    <w:rsid w:val="00D81774"/>
    <w:rsid w:val="00D85433"/>
    <w:rsid w:val="00D877BC"/>
    <w:rsid w:val="00D91B4D"/>
    <w:rsid w:val="00DA07AA"/>
    <w:rsid w:val="00DA4255"/>
    <w:rsid w:val="00DA6801"/>
    <w:rsid w:val="00DB50D1"/>
    <w:rsid w:val="00DB668C"/>
    <w:rsid w:val="00DC6C8F"/>
    <w:rsid w:val="00DE1B68"/>
    <w:rsid w:val="00DE2A5B"/>
    <w:rsid w:val="00DE3F00"/>
    <w:rsid w:val="00DE6C5B"/>
    <w:rsid w:val="00DF4420"/>
    <w:rsid w:val="00DF7403"/>
    <w:rsid w:val="00E05370"/>
    <w:rsid w:val="00E06957"/>
    <w:rsid w:val="00E06F2E"/>
    <w:rsid w:val="00E12323"/>
    <w:rsid w:val="00E15095"/>
    <w:rsid w:val="00E334D1"/>
    <w:rsid w:val="00E33AEC"/>
    <w:rsid w:val="00E46D41"/>
    <w:rsid w:val="00E475E4"/>
    <w:rsid w:val="00E51476"/>
    <w:rsid w:val="00E538E9"/>
    <w:rsid w:val="00E57120"/>
    <w:rsid w:val="00E57F12"/>
    <w:rsid w:val="00E605E2"/>
    <w:rsid w:val="00E62185"/>
    <w:rsid w:val="00E6235A"/>
    <w:rsid w:val="00E654B8"/>
    <w:rsid w:val="00E802C7"/>
    <w:rsid w:val="00E80301"/>
    <w:rsid w:val="00E85F84"/>
    <w:rsid w:val="00E95870"/>
    <w:rsid w:val="00E97E5C"/>
    <w:rsid w:val="00EA30C1"/>
    <w:rsid w:val="00EB73C5"/>
    <w:rsid w:val="00EC1E14"/>
    <w:rsid w:val="00EC1F64"/>
    <w:rsid w:val="00EC4810"/>
    <w:rsid w:val="00ED0021"/>
    <w:rsid w:val="00EE2896"/>
    <w:rsid w:val="00EE3E28"/>
    <w:rsid w:val="00EF36C1"/>
    <w:rsid w:val="00F12D7C"/>
    <w:rsid w:val="00F231FD"/>
    <w:rsid w:val="00F47BCC"/>
    <w:rsid w:val="00F518CC"/>
    <w:rsid w:val="00F52C5D"/>
    <w:rsid w:val="00F56945"/>
    <w:rsid w:val="00F57271"/>
    <w:rsid w:val="00F66508"/>
    <w:rsid w:val="00F76CFE"/>
    <w:rsid w:val="00F839EF"/>
    <w:rsid w:val="00F864DB"/>
    <w:rsid w:val="00F8747B"/>
    <w:rsid w:val="00FA4EDB"/>
    <w:rsid w:val="00FB09E2"/>
    <w:rsid w:val="00FB6A88"/>
    <w:rsid w:val="00FC14E1"/>
    <w:rsid w:val="00FC2DF0"/>
    <w:rsid w:val="00FC5459"/>
    <w:rsid w:val="00FE21B5"/>
    <w:rsid w:val="00FE53D1"/>
    <w:rsid w:val="00FF4792"/>
    <w:rsid w:val="05A1809D"/>
    <w:rsid w:val="06370013"/>
    <w:rsid w:val="245B350E"/>
    <w:rsid w:val="3279FD58"/>
    <w:rsid w:val="34321224"/>
    <w:rsid w:val="49DB5B54"/>
    <w:rsid w:val="4C7AD919"/>
    <w:rsid w:val="660070E9"/>
    <w:rsid w:val="6B768B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6E2EC"/>
  <w15:chartTrackingRefBased/>
  <w15:docId w15:val="{A147B7F9-6B1B-46D7-B7C7-B8D8572CB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F34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F34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F347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F347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F347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F347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347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F347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347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347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F347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F347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F347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F347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F347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F347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F347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F3475"/>
    <w:rPr>
      <w:rFonts w:eastAsiaTheme="majorEastAsia" w:cstheme="majorBidi"/>
      <w:color w:val="272727" w:themeColor="text1" w:themeTint="D8"/>
    </w:rPr>
  </w:style>
  <w:style w:type="paragraph" w:styleId="Titolo">
    <w:name w:val="Title"/>
    <w:basedOn w:val="Normale"/>
    <w:next w:val="Normale"/>
    <w:link w:val="TitoloCarattere"/>
    <w:uiPriority w:val="10"/>
    <w:qFormat/>
    <w:rsid w:val="001F347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347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F347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347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347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3475"/>
    <w:rPr>
      <w:i/>
      <w:iCs/>
      <w:color w:val="404040" w:themeColor="text1" w:themeTint="BF"/>
    </w:rPr>
  </w:style>
  <w:style w:type="paragraph" w:styleId="Paragrafoelenco">
    <w:name w:val="List Paragraph"/>
    <w:basedOn w:val="Normale"/>
    <w:uiPriority w:val="34"/>
    <w:qFormat/>
    <w:rsid w:val="001F3475"/>
    <w:pPr>
      <w:ind w:left="720"/>
      <w:contextualSpacing/>
    </w:pPr>
  </w:style>
  <w:style w:type="character" w:styleId="Enfasiintensa">
    <w:name w:val="Intense Emphasis"/>
    <w:basedOn w:val="Carpredefinitoparagrafo"/>
    <w:uiPriority w:val="21"/>
    <w:qFormat/>
    <w:rsid w:val="001F3475"/>
    <w:rPr>
      <w:i/>
      <w:iCs/>
      <w:color w:val="0F4761" w:themeColor="accent1" w:themeShade="BF"/>
    </w:rPr>
  </w:style>
  <w:style w:type="paragraph" w:styleId="Citazioneintensa">
    <w:name w:val="Intense Quote"/>
    <w:basedOn w:val="Normale"/>
    <w:next w:val="Normale"/>
    <w:link w:val="CitazioneintensaCarattere"/>
    <w:uiPriority w:val="30"/>
    <w:qFormat/>
    <w:rsid w:val="001F3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F3475"/>
    <w:rPr>
      <w:i/>
      <w:iCs/>
      <w:color w:val="0F4761" w:themeColor="accent1" w:themeShade="BF"/>
    </w:rPr>
  </w:style>
  <w:style w:type="character" w:styleId="Riferimentointenso">
    <w:name w:val="Intense Reference"/>
    <w:basedOn w:val="Carpredefinitoparagrafo"/>
    <w:uiPriority w:val="32"/>
    <w:qFormat/>
    <w:rsid w:val="001F3475"/>
    <w:rPr>
      <w:b/>
      <w:bCs/>
      <w:smallCaps/>
      <w:color w:val="0F4761" w:themeColor="accent1" w:themeShade="BF"/>
      <w:spacing w:val="5"/>
    </w:rPr>
  </w:style>
  <w:style w:type="character" w:styleId="Rimandocommento">
    <w:name w:val="annotation reference"/>
    <w:basedOn w:val="Carpredefinitoparagrafo"/>
    <w:uiPriority w:val="99"/>
    <w:semiHidden/>
    <w:unhideWhenUsed/>
    <w:rsid w:val="00324549"/>
    <w:rPr>
      <w:sz w:val="16"/>
      <w:szCs w:val="16"/>
    </w:rPr>
  </w:style>
  <w:style w:type="paragraph" w:styleId="Testocommento">
    <w:name w:val="annotation text"/>
    <w:basedOn w:val="Normale"/>
    <w:link w:val="TestocommentoCarattere"/>
    <w:uiPriority w:val="99"/>
    <w:unhideWhenUsed/>
    <w:rsid w:val="00324549"/>
    <w:rPr>
      <w:sz w:val="20"/>
      <w:szCs w:val="20"/>
    </w:rPr>
  </w:style>
  <w:style w:type="character" w:customStyle="1" w:styleId="TestocommentoCarattere">
    <w:name w:val="Testo commento Carattere"/>
    <w:basedOn w:val="Carpredefinitoparagrafo"/>
    <w:link w:val="Testocommento"/>
    <w:uiPriority w:val="99"/>
    <w:rsid w:val="00324549"/>
    <w:rPr>
      <w:sz w:val="20"/>
      <w:szCs w:val="20"/>
    </w:rPr>
  </w:style>
  <w:style w:type="paragraph" w:styleId="Soggettocommento">
    <w:name w:val="annotation subject"/>
    <w:basedOn w:val="Testocommento"/>
    <w:next w:val="Testocommento"/>
    <w:link w:val="SoggettocommentoCarattere"/>
    <w:uiPriority w:val="99"/>
    <w:semiHidden/>
    <w:unhideWhenUsed/>
    <w:rsid w:val="00324549"/>
    <w:rPr>
      <w:b/>
      <w:bCs/>
    </w:rPr>
  </w:style>
  <w:style w:type="character" w:customStyle="1" w:styleId="SoggettocommentoCarattere">
    <w:name w:val="Soggetto commento Carattere"/>
    <w:basedOn w:val="TestocommentoCarattere"/>
    <w:link w:val="Soggettocommento"/>
    <w:uiPriority w:val="99"/>
    <w:semiHidden/>
    <w:rsid w:val="00324549"/>
    <w:rPr>
      <w:b/>
      <w:bCs/>
      <w:sz w:val="20"/>
      <w:szCs w:val="20"/>
    </w:rPr>
  </w:style>
  <w:style w:type="paragraph" w:styleId="Revisione">
    <w:name w:val="Revision"/>
    <w:hidden/>
    <w:uiPriority w:val="99"/>
    <w:semiHidden/>
    <w:rsid w:val="008523FE"/>
  </w:style>
  <w:style w:type="character" w:styleId="Collegamentoipertestuale">
    <w:name w:val="Hyperlink"/>
    <w:basedOn w:val="Carpredefinitoparagrafo"/>
    <w:uiPriority w:val="99"/>
    <w:unhideWhenUsed/>
    <w:rsid w:val="009B5363"/>
    <w:rPr>
      <w:color w:val="0563C1"/>
      <w:u w:val="single"/>
    </w:rPr>
  </w:style>
  <w:style w:type="character" w:styleId="Menzionenonrisolta">
    <w:name w:val="Unresolved Mention"/>
    <w:basedOn w:val="Carpredefinitoparagrafo"/>
    <w:uiPriority w:val="99"/>
    <w:semiHidden/>
    <w:unhideWhenUsed/>
    <w:rsid w:val="007054F3"/>
    <w:rPr>
      <w:color w:val="605E5C"/>
      <w:shd w:val="clear" w:color="auto" w:fill="E1DFDD"/>
    </w:rPr>
  </w:style>
  <w:style w:type="paragraph" w:styleId="Nessunaspaziatura">
    <w:name w:val="No Spacing"/>
    <w:uiPriority w:val="1"/>
    <w:qFormat/>
    <w:rsid w:val="0006684B"/>
  </w:style>
  <w:style w:type="paragraph" w:styleId="Pidipagina">
    <w:name w:val="footer"/>
    <w:basedOn w:val="Normale"/>
    <w:link w:val="PidipaginaCarattere"/>
    <w:uiPriority w:val="99"/>
    <w:unhideWhenUsed/>
    <w:rsid w:val="00E97E5C"/>
    <w:pPr>
      <w:tabs>
        <w:tab w:val="center" w:pos="4513"/>
        <w:tab w:val="right" w:pos="9026"/>
      </w:tabs>
    </w:pPr>
  </w:style>
  <w:style w:type="character" w:customStyle="1" w:styleId="PidipaginaCarattere">
    <w:name w:val="Piè di pagina Carattere"/>
    <w:basedOn w:val="Carpredefinitoparagrafo"/>
    <w:link w:val="Pidipagina"/>
    <w:uiPriority w:val="99"/>
    <w:rsid w:val="00E97E5C"/>
  </w:style>
  <w:style w:type="character" w:styleId="Numeropagina">
    <w:name w:val="page number"/>
    <w:basedOn w:val="Carpredefinitoparagrafo"/>
    <w:uiPriority w:val="99"/>
    <w:semiHidden/>
    <w:unhideWhenUsed/>
    <w:rsid w:val="00E97E5C"/>
  </w:style>
  <w:style w:type="paragraph" w:styleId="Intestazione">
    <w:name w:val="header"/>
    <w:basedOn w:val="Normale"/>
    <w:link w:val="IntestazioneCarattere"/>
    <w:uiPriority w:val="99"/>
    <w:unhideWhenUsed/>
    <w:rsid w:val="00357F69"/>
    <w:pPr>
      <w:tabs>
        <w:tab w:val="center" w:pos="4819"/>
        <w:tab w:val="right" w:pos="9638"/>
      </w:tabs>
    </w:pPr>
  </w:style>
  <w:style w:type="character" w:customStyle="1" w:styleId="IntestazioneCarattere">
    <w:name w:val="Intestazione Carattere"/>
    <w:basedOn w:val="Carpredefinitoparagrafo"/>
    <w:link w:val="Intestazione"/>
    <w:uiPriority w:val="99"/>
    <w:rsid w:val="00357F69"/>
  </w:style>
  <w:style w:type="paragraph" w:styleId="Testonotaapidipagina">
    <w:name w:val="footnote text"/>
    <w:basedOn w:val="Normale"/>
    <w:link w:val="TestonotaapidipaginaCarattere"/>
    <w:uiPriority w:val="99"/>
    <w:semiHidden/>
    <w:unhideWhenUsed/>
    <w:rsid w:val="001A0107"/>
    <w:rPr>
      <w:sz w:val="20"/>
      <w:szCs w:val="20"/>
    </w:rPr>
  </w:style>
  <w:style w:type="character" w:customStyle="1" w:styleId="TestonotaapidipaginaCarattere">
    <w:name w:val="Testo nota a piè di pagina Carattere"/>
    <w:basedOn w:val="Carpredefinitoparagrafo"/>
    <w:link w:val="Testonotaapidipagina"/>
    <w:uiPriority w:val="99"/>
    <w:semiHidden/>
    <w:rsid w:val="001A0107"/>
    <w:rPr>
      <w:sz w:val="20"/>
      <w:szCs w:val="20"/>
    </w:rPr>
  </w:style>
  <w:style w:type="character" w:styleId="Rimandonotaapidipagina">
    <w:name w:val="footnote reference"/>
    <w:basedOn w:val="Carpredefinitoparagrafo"/>
    <w:uiPriority w:val="99"/>
    <w:semiHidden/>
    <w:unhideWhenUsed/>
    <w:rsid w:val="001A0107"/>
    <w:rPr>
      <w:vertAlign w:val="superscript"/>
    </w:rPr>
  </w:style>
  <w:style w:type="character" w:customStyle="1" w:styleId="relative">
    <w:name w:val="relative"/>
    <w:basedOn w:val="Carpredefinitoparagrafo"/>
    <w:rsid w:val="00003982"/>
  </w:style>
  <w:style w:type="character" w:styleId="Collegamentovisitato">
    <w:name w:val="FollowedHyperlink"/>
    <w:basedOn w:val="Carpredefinitoparagrafo"/>
    <w:uiPriority w:val="99"/>
    <w:semiHidden/>
    <w:unhideWhenUsed/>
    <w:rsid w:val="00D72EA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801847236">
      <w:bodyDiv w:val="1"/>
      <w:marLeft w:val="0"/>
      <w:marRight w:val="0"/>
      <w:marTop w:val="0"/>
      <w:marBottom w:val="0"/>
      <w:divBdr>
        <w:top w:val="none" w:sz="0" w:space="0" w:color="auto"/>
        <w:left w:val="none" w:sz="0" w:space="0" w:color="auto"/>
        <w:bottom w:val="none" w:sz="0" w:space="0" w:color="auto"/>
        <w:right w:val="none" w:sz="0" w:space="0" w:color="auto"/>
      </w:divBdr>
      <w:divsChild>
        <w:div w:id="1044912326">
          <w:marLeft w:val="0"/>
          <w:marRight w:val="0"/>
          <w:marTop w:val="0"/>
          <w:marBottom w:val="0"/>
          <w:divBdr>
            <w:top w:val="none" w:sz="0" w:space="0" w:color="auto"/>
            <w:left w:val="none" w:sz="0" w:space="0" w:color="auto"/>
            <w:bottom w:val="none" w:sz="0" w:space="0" w:color="auto"/>
            <w:right w:val="none" w:sz="0" w:space="0" w:color="auto"/>
          </w:divBdr>
          <w:divsChild>
            <w:div w:id="2090688564">
              <w:marLeft w:val="0"/>
              <w:marRight w:val="0"/>
              <w:marTop w:val="0"/>
              <w:marBottom w:val="0"/>
              <w:divBdr>
                <w:top w:val="none" w:sz="0" w:space="0" w:color="auto"/>
                <w:left w:val="none" w:sz="0" w:space="0" w:color="auto"/>
                <w:bottom w:val="none" w:sz="0" w:space="0" w:color="auto"/>
                <w:right w:val="none" w:sz="0" w:space="0" w:color="auto"/>
              </w:divBdr>
              <w:divsChild>
                <w:div w:id="637299629">
                  <w:marLeft w:val="0"/>
                  <w:marRight w:val="0"/>
                  <w:marTop w:val="0"/>
                  <w:marBottom w:val="0"/>
                  <w:divBdr>
                    <w:top w:val="none" w:sz="0" w:space="0" w:color="auto"/>
                    <w:left w:val="none" w:sz="0" w:space="0" w:color="auto"/>
                    <w:bottom w:val="none" w:sz="0" w:space="0" w:color="auto"/>
                    <w:right w:val="none" w:sz="0" w:space="0" w:color="auto"/>
                  </w:divBdr>
                  <w:divsChild>
                    <w:div w:id="21028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iele.pinosa@secnewgate.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rtina.palmese@angeliniventure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iulia.cominotti@secnewgate.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ngeliniventures.com" TargetMode="External"/><Relationship Id="rId5" Type="http://schemas.openxmlformats.org/officeDocument/2006/relationships/numbering" Target="numbering.xml"/><Relationship Id="rId15" Type="http://schemas.openxmlformats.org/officeDocument/2006/relationships/hyperlink" Target="mailto:daniele.murgia@secnewgate.i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usta.tagliarini@secnewgate.i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427DB209CF434CBA354A97CBB8BB96" ma:contentTypeVersion="34" ma:contentTypeDescription="Create a new document." ma:contentTypeScope="" ma:versionID="99ac821ee2880effc54fe8d395ebc89b">
  <xsd:schema xmlns:xsd="http://www.w3.org/2001/XMLSchema" xmlns:xs="http://www.w3.org/2001/XMLSchema" xmlns:p="http://schemas.microsoft.com/office/2006/metadata/properties" xmlns:ns2="bd3e8b21-863c-482a-a8aa-a1f48ed9346b" xmlns:ns3="03928444-019d-48e1-ad15-8750b5f474ba" targetNamespace="http://schemas.microsoft.com/office/2006/metadata/properties" ma:root="true" ma:fieldsID="4c6bf05029585eedca684b5cf66c41a0" ns2:_="" ns3:_="">
    <xsd:import namespace="bd3e8b21-863c-482a-a8aa-a1f48ed9346b"/>
    <xsd:import namespace="03928444-019d-48e1-ad15-8750b5f474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e8b21-863c-482a-a8aa-a1f48ed9346b"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f06c83-6da0-4290-986e-a0263d1b1b90" ma:termSetId="09814cd3-568e-fe90-9814-8d621ff8fb84" ma:anchorId="fba54fb3-c3e1-fe81-a776-ca4b69148c4d" ma:open="true" ma:isKeyword="false">
      <xsd:complexType>
        <xsd:sequence>
          <xsd:element ref="pc:Terms" minOccurs="0" maxOccurs="1"/>
        </xsd:sequence>
      </xsd:complex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928444-019d-48e1-ad15-8750b5f474b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2c6500a-6ff0-447e-968a-4bad680071c3}" ma:internalName="TaxCatchAll" ma:showField="CatchAllData" ma:web="03928444-019d-48e1-ad15-8750b5f47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928444-019d-48e1-ad15-8750b5f474ba" xsi:nil="true"/>
    <lcf76f155ced4ddcb4097134ff3c332f xmlns="bd3e8b21-863c-482a-a8aa-a1f48ed934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2D7291-8CB5-4418-BFB3-4DC7A1F46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e8b21-863c-482a-a8aa-a1f48ed9346b"/>
    <ds:schemaRef ds:uri="03928444-019d-48e1-ad15-8750b5f47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00201-EC96-E440-9A20-E9238B85AECB}">
  <ds:schemaRefs>
    <ds:schemaRef ds:uri="http://schemas.openxmlformats.org/officeDocument/2006/bibliography"/>
  </ds:schemaRefs>
</ds:datastoreItem>
</file>

<file path=customXml/itemProps3.xml><?xml version="1.0" encoding="utf-8"?>
<ds:datastoreItem xmlns:ds="http://schemas.openxmlformats.org/officeDocument/2006/customXml" ds:itemID="{811166B2-9512-4ACD-B3CE-2C89E2B020BB}">
  <ds:schemaRefs>
    <ds:schemaRef ds:uri="http://schemas.microsoft.com/sharepoint/v3/contenttype/forms"/>
  </ds:schemaRefs>
</ds:datastoreItem>
</file>

<file path=customXml/itemProps4.xml><?xml version="1.0" encoding="utf-8"?>
<ds:datastoreItem xmlns:ds="http://schemas.openxmlformats.org/officeDocument/2006/customXml" ds:itemID="{0A84E81A-2D0A-4CC6-97F4-3AD488D721BF}">
  <ds:schemaRefs>
    <ds:schemaRef ds:uri="http://schemas.microsoft.com/office/2006/metadata/properties"/>
    <ds:schemaRef ds:uri="http://schemas.microsoft.com/office/infopath/2007/PartnerControls"/>
    <ds:schemaRef ds:uri="03928444-019d-48e1-ad15-8750b5f474ba"/>
    <ds:schemaRef ds:uri="bd3e8b21-863c-482a-a8aa-a1f48ed9346b"/>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1366</Words>
  <Characters>8420</Characters>
  <Application>Microsoft Office Word</Application>
  <DocSecurity>0</DocSecurity>
  <Lines>127</Lines>
  <Paragraphs>34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9752</CharactersWithSpaces>
  <SharedDoc>false</SharedDoc>
  <HLinks>
    <vt:vector size="18" baseType="variant">
      <vt:variant>
        <vt:i4>4718596</vt:i4>
      </vt:variant>
      <vt:variant>
        <vt:i4>6</vt:i4>
      </vt:variant>
      <vt:variant>
        <vt:i4>0</vt:i4>
      </vt:variant>
      <vt:variant>
        <vt:i4>5</vt:i4>
      </vt:variant>
      <vt:variant>
        <vt:lpwstr>https://invivo.partners/</vt:lpwstr>
      </vt:variant>
      <vt:variant>
        <vt:lpwstr/>
      </vt:variant>
      <vt:variant>
        <vt:i4>4784197</vt:i4>
      </vt:variant>
      <vt:variant>
        <vt:i4>3</vt:i4>
      </vt:variant>
      <vt:variant>
        <vt:i4>0</vt:i4>
      </vt:variant>
      <vt:variant>
        <vt:i4>5</vt:i4>
      </vt:variant>
      <vt:variant>
        <vt:lpwstr>http://www.angeliniventures.com/</vt:lpwstr>
      </vt:variant>
      <vt:variant>
        <vt:lpwstr/>
      </vt:variant>
      <vt:variant>
        <vt:i4>5832773</vt:i4>
      </vt:variant>
      <vt:variant>
        <vt:i4>0</vt:i4>
      </vt:variant>
      <vt:variant>
        <vt:i4>0</vt:i4>
      </vt:variant>
      <vt:variant>
        <vt:i4>5</vt:i4>
      </vt:variant>
      <vt:variant>
        <vt:lpwstr>http://www.neumirna.com/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Lluis Riera Ponsati</dc:creator>
  <cp:keywords/>
  <dc:description/>
  <cp:lastModifiedBy>Giulia Cominotti</cp:lastModifiedBy>
  <cp:revision>7</cp:revision>
  <cp:lastPrinted>2025-04-30T08:39:00Z</cp:lastPrinted>
  <dcterms:created xsi:type="dcterms:W3CDTF">2026-07-03T09:26:00Z</dcterms:created>
  <dcterms:modified xsi:type="dcterms:W3CDTF">2026-07-08T10:48:00Z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0x0101007C427DB209CF434CBA354A97CBB8BB96</vt:lpwstr>
  </property>
  <property fmtid="{D5CDD505-2E9C-101B-9397-08002B2CF9AE}" pid="4" name="MSIP_Label_defa4170-0d19-0005-0004-bc88714345d2_Enabled">
    <vt:lpwstr>true</vt:lpwstr>
  </property>
  <property fmtid="{D5CDD505-2E9C-101B-9397-08002B2CF9AE}" pid="5" name="MSIP_Label_defa4170-0d19-0005-0004-bc88714345d2_SetDate">
    <vt:lpwstr>2026-06-03T10:00:14Z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ff7cb714-e592-442b-9efa-f4dc600e15d4</vt:lpwstr>
  </property>
  <property fmtid="{D5CDD505-2E9C-101B-9397-08002B2CF9AE}" pid="9" name="MSIP_Label_defa4170-0d19-0005-0004-bc88714345d2_ActionId">
    <vt:lpwstr>889aac8f-4ac5-4c62-9217-af4a657c9bec</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